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50" w:rsidRDefault="00840ED9">
      <w:pPr>
        <w:spacing w:before="77"/>
        <w:ind w:right="11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ПРИЛОЖЕНИЕ</w:t>
      </w:r>
    </w:p>
    <w:p w:rsidR="00196B50" w:rsidRDefault="00840ED9">
      <w:pPr>
        <w:spacing w:before="4"/>
        <w:ind w:left="56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2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2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2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2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 w:rsidR="00196B50" w:rsidRDefault="00840ED9">
      <w:pPr>
        <w:spacing w:before="1"/>
        <w:ind w:right="106"/>
        <w:jc w:val="right"/>
        <w:rPr>
          <w:b/>
          <w:i/>
          <w:sz w:val="28"/>
        </w:rPr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b/>
          <w:i/>
          <w:sz w:val="28"/>
          <w:u w:val="thick"/>
        </w:rPr>
        <w:t>29.06.2021</w:t>
      </w:r>
      <w:r>
        <w:rPr>
          <w:b/>
          <w:i/>
          <w:spacing w:val="46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b/>
          <w:i/>
          <w:sz w:val="28"/>
          <w:u w:val="thick"/>
        </w:rPr>
        <w:t>20/16</w:t>
      </w:r>
    </w:p>
    <w:p w:rsidR="00196B50" w:rsidRDefault="00840ED9">
      <w:pPr>
        <w:pStyle w:val="Heading1"/>
        <w:spacing w:before="115"/>
        <w:ind w:right="489"/>
        <w:jc w:val="center"/>
      </w:pPr>
      <w:r>
        <w:t>ПОЛОЖЕНИЕ</w:t>
      </w:r>
    </w:p>
    <w:p w:rsidR="00196B50" w:rsidRDefault="00840ED9">
      <w:pPr>
        <w:ind w:left="481" w:right="4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приватизации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имущества,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находящегося</w:t>
      </w:r>
    </w:p>
    <w:p w:rsidR="00196B50" w:rsidRDefault="00840ED9">
      <w:pPr>
        <w:pStyle w:val="Heading1"/>
        <w:ind w:right="489"/>
        <w:jc w:val="center"/>
      </w:pPr>
      <w:r>
        <w:t>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Челябинска</w:t>
      </w:r>
    </w:p>
    <w:p w:rsidR="00196B50" w:rsidRDefault="00196B5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96B50" w:rsidRDefault="00840ED9">
      <w:pPr>
        <w:pStyle w:val="a4"/>
        <w:numPr>
          <w:ilvl w:val="0"/>
          <w:numId w:val="6"/>
        </w:numPr>
        <w:tabs>
          <w:tab w:val="left" w:pos="3429"/>
        </w:tabs>
        <w:ind w:right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96"/>
        </w:tabs>
        <w:spacing w:before="185"/>
        <w:ind w:firstLine="707"/>
        <w:jc w:val="both"/>
        <w:rPr>
          <w:sz w:val="24"/>
        </w:rPr>
      </w:pPr>
      <w:r>
        <w:rPr>
          <w:sz w:val="24"/>
        </w:rPr>
        <w:t xml:space="preserve">Настоящее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Положение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приватизации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имущества,     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8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4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5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Гражданским кодексом Российской Федерации, Бюджетным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21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0"/>
          <w:sz w:val="24"/>
        </w:rPr>
        <w:t xml:space="preserve"> </w:t>
      </w:r>
      <w:r>
        <w:rPr>
          <w:sz w:val="24"/>
        </w:rPr>
        <w:t>2001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178-ФЗ</w:t>
      </w:r>
    </w:p>
    <w:p w:rsidR="00196B50" w:rsidRDefault="00840ED9">
      <w:pPr>
        <w:pStyle w:val="a3"/>
        <w:ind w:right="107" w:firstLine="0"/>
      </w:pPr>
      <w:r>
        <w:t>«О</w:t>
      </w:r>
      <w:r>
        <w:rPr>
          <w:spacing w:val="61"/>
        </w:rPr>
        <w:t xml:space="preserve"> </w:t>
      </w:r>
      <w:r>
        <w:t>при</w:t>
      </w:r>
      <w:r>
        <w:t>ватизации   государственного   и   муниципального</w:t>
      </w:r>
      <w:r>
        <w:rPr>
          <w:spacing w:val="60"/>
        </w:rPr>
        <w:t xml:space="preserve"> </w:t>
      </w:r>
      <w:r>
        <w:t>имущества»   (далее   –   Закон</w:t>
      </w:r>
      <w:r>
        <w:rPr>
          <w:spacing w:val="-57"/>
        </w:rPr>
        <w:t xml:space="preserve"> </w:t>
      </w:r>
      <w:r>
        <w:t>о приватизации), от 06 октября 2003 года № 131-ФЗ 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48"/>
        </w:rPr>
        <w:t xml:space="preserve"> </w:t>
      </w:r>
      <w:r>
        <w:t>самоуправления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Федерации»,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июля</w:t>
      </w:r>
      <w:r>
        <w:rPr>
          <w:spacing w:val="45"/>
        </w:rPr>
        <w:t xml:space="preserve"> </w:t>
      </w:r>
      <w:r>
        <w:t>2007</w:t>
      </w:r>
      <w:r>
        <w:rPr>
          <w:spacing w:val="48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209-ФЗ</w:t>
      </w:r>
    </w:p>
    <w:p w:rsidR="00196B50" w:rsidRDefault="00840ED9">
      <w:pPr>
        <w:pStyle w:val="a3"/>
        <w:ind w:right="105" w:firstLine="0"/>
      </w:pPr>
      <w:r>
        <w:t>«О</w:t>
      </w:r>
      <w:r>
        <w:rPr>
          <w:spacing w:val="6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малого   и   среднего   предпринимательства   в   Российской   Федерации»,</w:t>
      </w:r>
      <w:r>
        <w:rPr>
          <w:spacing w:val="1"/>
        </w:rPr>
        <w:t xml:space="preserve"> </w:t>
      </w:r>
      <w:r>
        <w:t>от 22 июля 2008 года № 159-ФЗ «Об особенностях отчуждения недвижимого 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арендуемого</w:t>
      </w:r>
      <w:r>
        <w:rPr>
          <w:spacing w:val="1"/>
        </w:rPr>
        <w:t xml:space="preserve"> </w:t>
      </w:r>
      <w:r>
        <w:t>субъектами малого и с</w:t>
      </w:r>
      <w:r>
        <w:t>реднего предпринимательства, и о внесении изменений в отдельные</w:t>
      </w:r>
      <w:r>
        <w:rPr>
          <w:spacing w:val="-57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      прогнозных      планов      (</w:t>
      </w:r>
      <w:r>
        <w:t>программ)      приватизации      государственного</w:t>
      </w:r>
      <w:r>
        <w:rPr>
          <w:spacing w:val="1"/>
        </w:rPr>
        <w:t xml:space="preserve"> </w:t>
      </w:r>
      <w:r>
        <w:t>и муниципального имущества и внесении изменений в Правила подготовки и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имущества»,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Челябинска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Челябинска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города</w:t>
      </w:r>
      <w:r>
        <w:rPr>
          <w:spacing w:val="-1"/>
        </w:rPr>
        <w:t xml:space="preserve"> </w:t>
      </w:r>
      <w:r>
        <w:t>Челябинска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имущество).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Приватизация муниципального имущества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</w:t>
      </w:r>
      <w:r>
        <w:rPr>
          <w:sz w:val="24"/>
        </w:rPr>
        <w:t>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приватизации.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ind w:left="1057" w:right="0" w:hanging="24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96B50" w:rsidRDefault="00840ED9">
      <w:pPr>
        <w:pStyle w:val="a4"/>
        <w:numPr>
          <w:ilvl w:val="0"/>
          <w:numId w:val="4"/>
        </w:numPr>
        <w:tabs>
          <w:tab w:val="left" w:pos="1305"/>
        </w:tabs>
        <w:ind w:right="110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структуры;</w:t>
      </w:r>
    </w:p>
    <w:p w:rsidR="00196B50" w:rsidRDefault="00840ED9">
      <w:pPr>
        <w:pStyle w:val="a4"/>
        <w:numPr>
          <w:ilvl w:val="0"/>
          <w:numId w:val="4"/>
        </w:numPr>
        <w:tabs>
          <w:tab w:val="left" w:pos="1259"/>
        </w:tabs>
        <w:ind w:right="109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обществ,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акции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(доли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уставных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капиталах)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собственности и</w:t>
      </w:r>
      <w:r>
        <w:rPr>
          <w:spacing w:val="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приват</w:t>
      </w:r>
      <w:r>
        <w:rPr>
          <w:sz w:val="24"/>
        </w:rPr>
        <w:t>изированы;</w:t>
      </w:r>
    </w:p>
    <w:p w:rsidR="00196B50" w:rsidRDefault="00840ED9">
      <w:pPr>
        <w:pStyle w:val="a4"/>
        <w:numPr>
          <w:ilvl w:val="0"/>
          <w:numId w:val="4"/>
        </w:numPr>
        <w:tabs>
          <w:tab w:val="left" w:pos="1266"/>
        </w:tabs>
        <w:ind w:right="113" w:firstLine="707"/>
        <w:jc w:val="both"/>
        <w:rPr>
          <w:sz w:val="24"/>
        </w:rPr>
      </w:pP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ind w:right="105" w:firstLine="70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60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Комитет) самостоятельно осуществляет функции по продаже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hyperlink r:id="rId7">
        <w:r>
          <w:rPr>
            <w:sz w:val="24"/>
          </w:rPr>
          <w:t>подпункте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8.1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</w:t>
      </w:r>
      <w:r>
        <w:rPr>
          <w:sz w:val="24"/>
        </w:rPr>
        <w:t>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определяются подлежащее приватизации муниципальное имущество,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 лиц, размер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вознаграждения.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</w:p>
    <w:p w:rsidR="00196B50" w:rsidRDefault="00196B50">
      <w:pPr>
        <w:pStyle w:val="a3"/>
        <w:ind w:left="0" w:firstLine="0"/>
        <w:jc w:val="left"/>
        <w:rPr>
          <w:sz w:val="20"/>
        </w:rPr>
      </w:pPr>
    </w:p>
    <w:p w:rsidR="00196B50" w:rsidRDefault="00196B50">
      <w:pPr>
        <w:pStyle w:val="a3"/>
        <w:spacing w:before="1"/>
        <w:ind w:left="0" w:firstLine="0"/>
        <w:jc w:val="left"/>
        <w:rPr>
          <w:sz w:val="26"/>
        </w:rPr>
      </w:pPr>
    </w:p>
    <w:p w:rsidR="00196B50" w:rsidRDefault="00840ED9">
      <w:pPr>
        <w:tabs>
          <w:tab w:val="left" w:pos="8923"/>
        </w:tabs>
        <w:spacing w:before="98"/>
        <w:ind w:left="102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от</w:t>
      </w:r>
      <w:r>
        <w:rPr>
          <w:rFonts w:ascii="Microsoft Sans Serif" w:hAnsi="Microsoft Sans Serif"/>
          <w:spacing w:val="2"/>
          <w:sz w:val="12"/>
        </w:rPr>
        <w:t xml:space="preserve"> </w:t>
      </w:r>
      <w:r>
        <w:rPr>
          <w:rFonts w:ascii="Microsoft Sans Serif" w:hAnsi="Microsoft Sans Serif"/>
          <w:sz w:val="12"/>
        </w:rPr>
        <w:t>29.06.2021 №</w:t>
      </w:r>
      <w:r>
        <w:rPr>
          <w:rFonts w:ascii="Microsoft Sans Serif" w:hAnsi="Microsoft Sans Serif"/>
          <w:spacing w:val="3"/>
          <w:sz w:val="12"/>
        </w:rPr>
        <w:t xml:space="preserve"> </w:t>
      </w:r>
      <w:r>
        <w:rPr>
          <w:rFonts w:ascii="Microsoft Sans Serif" w:hAnsi="Microsoft Sans Serif"/>
          <w:sz w:val="12"/>
        </w:rPr>
        <w:t>20/16</w:t>
      </w:r>
      <w:r>
        <w:rPr>
          <w:rFonts w:ascii="Microsoft Sans Serif" w:hAnsi="Microsoft Sans Serif"/>
          <w:sz w:val="12"/>
        </w:rPr>
        <w:tab/>
        <w:t>2d20r16p</w:t>
      </w:r>
    </w:p>
    <w:p w:rsidR="00196B50" w:rsidRDefault="00196B50">
      <w:pPr>
        <w:rPr>
          <w:rFonts w:ascii="Microsoft Sans Serif" w:hAnsi="Microsoft Sans Serif"/>
          <w:sz w:val="12"/>
        </w:rPr>
        <w:sectPr w:rsidR="00196B5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96B50" w:rsidRDefault="00840ED9">
      <w:pPr>
        <w:pStyle w:val="a3"/>
        <w:spacing w:before="73"/>
        <w:ind w:right="113" w:firstLine="0"/>
      </w:pPr>
      <w:r>
        <w:lastRenderedPageBreak/>
        <w:t>вознаграждения указанных юридических лиц не входит в цену продажи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победителя продажи посредством публичного предложения, уплачиваемых сверх цены</w:t>
      </w:r>
      <w:r>
        <w:rPr>
          <w:spacing w:val="1"/>
        </w:rPr>
        <w:t xml:space="preserve"> </w:t>
      </w:r>
      <w:r>
        <w:t>п</w:t>
      </w:r>
      <w:r>
        <w:t>родажи</w:t>
      </w:r>
      <w:r>
        <w:rPr>
          <w:spacing w:val="-1"/>
        </w:rPr>
        <w:t xml:space="preserve"> </w:t>
      </w:r>
      <w:r>
        <w:t>приватизируемого муниципального</w:t>
      </w:r>
      <w:r>
        <w:rPr>
          <w:spacing w:val="-3"/>
        </w:rPr>
        <w:t xml:space="preserve"> </w:t>
      </w:r>
      <w: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spacing w:before="1"/>
        <w:ind w:left="1057" w:right="0" w:hanging="24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приватизации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Комитет: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ind w:right="105" w:firstLine="707"/>
        <w:jc w:val="both"/>
        <w:rPr>
          <w:sz w:val="24"/>
        </w:rPr>
      </w:pPr>
      <w:r>
        <w:rPr>
          <w:sz w:val="24"/>
        </w:rPr>
        <w:t>разрабатывает и вносит в установленном порядке на рассмотрение 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Думы, Главы города Челябинска или иного уполномоченного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4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проектов)</w:t>
      </w:r>
      <w:r>
        <w:rPr>
          <w:spacing w:val="-58"/>
          <w:sz w:val="24"/>
        </w:rPr>
        <w:t xml:space="preserve"> </w:t>
      </w:r>
      <w:r>
        <w:rPr>
          <w:sz w:val="24"/>
        </w:rPr>
        <w:t>для принятия, изменения или отмены муниципальных правовых актов города 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носящимся к приватизации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имущества;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ind w:right="113" w:firstLine="707"/>
        <w:jc w:val="both"/>
        <w:rPr>
          <w:sz w:val="24"/>
        </w:rPr>
      </w:pP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 на которых расположены объекты недвижимости, в том числе 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комплексы;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ind w:left="1095" w:right="0" w:hanging="287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приватизации муниципально</w:t>
      </w:r>
      <w:r>
        <w:rPr>
          <w:sz w:val="24"/>
        </w:rPr>
        <w:t>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имущества;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ind w:firstLine="70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spacing w:before="1"/>
        <w:ind w:left="1095" w:right="0" w:hanging="287"/>
        <w:jc w:val="both"/>
        <w:rPr>
          <w:sz w:val="24"/>
        </w:rPr>
      </w:pPr>
      <w:r>
        <w:rPr>
          <w:sz w:val="24"/>
        </w:rPr>
        <w:t>заключает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ind w:right="106" w:firstLine="707"/>
        <w:jc w:val="both"/>
        <w:rPr>
          <w:sz w:val="24"/>
        </w:rPr>
      </w:pPr>
      <w:r>
        <w:rPr>
          <w:sz w:val="24"/>
        </w:rPr>
        <w:t>ведет учет и осуществляет подготовку ежегодного отчета об итогах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имущества);</w:t>
      </w:r>
    </w:p>
    <w:p w:rsidR="00196B50" w:rsidRDefault="00840ED9">
      <w:pPr>
        <w:pStyle w:val="a4"/>
        <w:numPr>
          <w:ilvl w:val="0"/>
          <w:numId w:val="3"/>
        </w:numPr>
        <w:tabs>
          <w:tab w:val="left" w:pos="1096"/>
        </w:tabs>
        <w:ind w:left="1095" w:right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</w:t>
      </w:r>
      <w:r>
        <w:rPr>
          <w:sz w:val="24"/>
        </w:rPr>
        <w:t>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Положением.</w:t>
      </w:r>
    </w:p>
    <w:p w:rsidR="00196B50" w:rsidRDefault="00840ED9">
      <w:pPr>
        <w:pStyle w:val="Heading1"/>
        <w:numPr>
          <w:ilvl w:val="0"/>
          <w:numId w:val="6"/>
        </w:numPr>
        <w:tabs>
          <w:tab w:val="left" w:pos="2370"/>
        </w:tabs>
        <w:spacing w:before="230"/>
        <w:ind w:left="2982" w:right="1670" w:hanging="925"/>
        <w:jc w:val="left"/>
      </w:pPr>
      <w:r>
        <w:t>ПОРЯДОК ПЛАНИРОВАНИЯ ПРИВАТИЗАЦИИ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spacing w:before="231"/>
        <w:ind w:right="109" w:firstLine="70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порядком, установленным Правительством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ind w:right="109" w:firstLine="707"/>
        <w:jc w:val="both"/>
        <w:rPr>
          <w:sz w:val="24"/>
        </w:rPr>
      </w:pPr>
      <w:r>
        <w:rPr>
          <w:sz w:val="24"/>
        </w:rPr>
        <w:t>Программа приватизации муниципального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 Администрации города либо уполномоченного должностного лица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 лет.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ind w:right="106" w:firstLine="707"/>
        <w:jc w:val="both"/>
        <w:rPr>
          <w:sz w:val="24"/>
        </w:rPr>
      </w:pPr>
      <w:r>
        <w:rPr>
          <w:sz w:val="24"/>
        </w:rPr>
        <w:t>Подготовку предложения о включении муниципального имущества в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приватизации муниципального имущества осуществляет Комитет, в том числе 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</w:t>
      </w:r>
      <w:r>
        <w:rPr>
          <w:sz w:val="24"/>
        </w:rPr>
        <w:t>ода,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обществ, акции (доли в уставных капиталах) которых находятся в собственности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Предложение).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058"/>
        </w:tabs>
        <w:ind w:right="104" w:firstLine="707"/>
        <w:jc w:val="both"/>
        <w:rPr>
          <w:sz w:val="24"/>
        </w:rPr>
      </w:pPr>
      <w:r>
        <w:rPr>
          <w:sz w:val="24"/>
        </w:rPr>
        <w:t>Комитет направляет Предложение, отвечающее требованиям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города, осуществляющий полномочия в сфере деятельности, к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предлагаемое к приват</w:t>
      </w:r>
      <w:r>
        <w:rPr>
          <w:sz w:val="24"/>
        </w:rPr>
        <w:t>изации муниципальное имущество (далее – отраслевое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управление),</w:t>
      </w:r>
      <w:r>
        <w:rPr>
          <w:spacing w:val="61"/>
          <w:sz w:val="24"/>
        </w:rPr>
        <w:t xml:space="preserve"> </w:t>
      </w:r>
      <w:r>
        <w:rPr>
          <w:sz w:val="24"/>
        </w:rPr>
        <w:t>для   согласования   вопроса   приватизации   муниципального  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случая формирования Предложения на основании обращения отраслевого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Отраслевое управление, н</w:t>
      </w:r>
      <w:r>
        <w:rPr>
          <w:sz w:val="24"/>
        </w:rPr>
        <w:t>е позднее 30 дней со дня поступления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 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82"/>
          <w:sz w:val="24"/>
        </w:rPr>
        <w:t xml:space="preserve"> </w:t>
      </w:r>
      <w:r>
        <w:rPr>
          <w:sz w:val="24"/>
        </w:rPr>
        <w:t>с</w:t>
      </w:r>
      <w:r>
        <w:rPr>
          <w:spacing w:val="82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8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8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82"/>
          <w:sz w:val="24"/>
        </w:rPr>
        <w:t xml:space="preserve"> </w:t>
      </w:r>
      <w:r>
        <w:rPr>
          <w:sz w:val="24"/>
        </w:rPr>
        <w:t>на</w:t>
      </w:r>
      <w:r>
        <w:rPr>
          <w:spacing w:val="8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196B50" w:rsidRDefault="00196B50">
      <w:pPr>
        <w:jc w:val="both"/>
        <w:rPr>
          <w:sz w:val="24"/>
        </w:rPr>
        <w:sectPr w:rsidR="00196B50">
          <w:footerReference w:type="default" r:id="rId9"/>
          <w:pgSz w:w="11910" w:h="16840"/>
          <w:pgMar w:top="1040" w:right="740" w:bottom="800" w:left="1600" w:header="0" w:footer="612" w:gutter="0"/>
          <w:pgNumType w:start="2"/>
          <w:cols w:space="720"/>
        </w:sect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73"/>
        <w:ind w:firstLine="707"/>
        <w:jc w:val="both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направляется   Комитетом   в   Челябинскую   городскую   Думу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рассмотрение соответствующими постоянными комиссиями Челябинской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 с приложением копий заключений отраслевого управления, Правового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</w:t>
      </w:r>
      <w:r>
        <w:rPr>
          <w:sz w:val="24"/>
        </w:rPr>
        <w:t>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муниципальных нужд.</w:t>
      </w:r>
    </w:p>
    <w:p w:rsidR="00196B50" w:rsidRDefault="00840ED9">
      <w:pPr>
        <w:pStyle w:val="a3"/>
        <w:spacing w:before="1"/>
        <w:ind w:right="111"/>
      </w:pP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t>лжностного лица Администрации города в пределах его компетенции, установленной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 Администрации города.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объектам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недвижимого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имущества,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предлагаемым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49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с Предложением, направляемым в соответствии с пунктом 12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копии актов осмотра муниципального имущества, указанных в пункте 14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</w:t>
      </w:r>
      <w:r>
        <w:rPr>
          <w:sz w:val="24"/>
        </w:rPr>
        <w:t xml:space="preserve">ями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Комитета   </w:t>
      </w:r>
      <w:r>
        <w:rPr>
          <w:spacing w:val="1"/>
          <w:sz w:val="24"/>
        </w:rPr>
        <w:t xml:space="preserve"> </w:t>
      </w:r>
      <w:r>
        <w:rPr>
          <w:sz w:val="24"/>
        </w:rPr>
        <w:t>в     рамках     исполнения     должностных    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подтверждается актом осмотра муниципального имущества, подготовленным по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0" w:firstLine="707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196B50" w:rsidRDefault="00840ED9">
      <w:pPr>
        <w:pStyle w:val="a3"/>
        <w:ind w:right="107"/>
      </w:pPr>
      <w:r>
        <w:t>Включение в Программу приватизации муниципального имущества на плановый</w:t>
      </w:r>
      <w:r>
        <w:rPr>
          <w:spacing w:val="1"/>
        </w:rPr>
        <w:t xml:space="preserve"> </w:t>
      </w:r>
      <w:r>
        <w:t>период муниципального имущества, приватизация которого не завершена в предыдущем</w:t>
      </w:r>
      <w:r>
        <w:rPr>
          <w:spacing w:val="1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 лица Администрации города в пределах его компетенции, установленной</w:t>
      </w:r>
      <w:r>
        <w:rPr>
          <w:spacing w:val="1"/>
        </w:rPr>
        <w:t xml:space="preserve"> </w:t>
      </w:r>
      <w:r>
        <w:t>правовым актом Админис</w:t>
      </w:r>
      <w:r>
        <w:t>трации города, без согласования с отраслевыми управлениями,</w:t>
      </w:r>
      <w:r>
        <w:rPr>
          <w:spacing w:val="1"/>
        </w:rPr>
        <w:t xml:space="preserve"> </w:t>
      </w:r>
      <w:r>
        <w:t>постоянными</w:t>
      </w:r>
      <w:r>
        <w:rPr>
          <w:spacing w:val="-3"/>
        </w:rPr>
        <w:t xml:space="preserve"> </w:t>
      </w:r>
      <w:r>
        <w:t>комиссиями Челябинской городской</w:t>
      </w:r>
      <w:r>
        <w:rPr>
          <w:spacing w:val="-1"/>
        </w:rPr>
        <w:t xml:space="preserve"> </w:t>
      </w:r>
      <w:r>
        <w:t>Думы.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6" w:firstLine="707"/>
        <w:jc w:val="both"/>
        <w:rPr>
          <w:sz w:val="24"/>
        </w:rPr>
      </w:pPr>
      <w:r>
        <w:rPr>
          <w:sz w:val="24"/>
        </w:rPr>
        <w:t>Приватизация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60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законом</w:t>
        </w:r>
      </w:hyperlink>
      <w:r>
        <w:rPr>
          <w:sz w:val="24"/>
        </w:rPr>
        <w:t xml:space="preserve"> от 22 июля 2008 года № 159-ФЗ «Об особенностях отчуждения 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находящегося   в   госуд</w:t>
      </w:r>
      <w:r>
        <w:rPr>
          <w:sz w:val="24"/>
        </w:rPr>
        <w:t>арственной   или   в   муниципальной   собственности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 правом приобретения такого имущества (далее – 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(инициативе)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предусмотренных законодательством Российской Федерации, без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196B50">
      <w:pPr>
        <w:pStyle w:val="a3"/>
        <w:ind w:left="0" w:firstLine="0"/>
        <w:jc w:val="left"/>
      </w:pPr>
    </w:p>
    <w:p w:rsidR="00196B50" w:rsidRDefault="00840ED9">
      <w:pPr>
        <w:pStyle w:val="Heading1"/>
        <w:numPr>
          <w:ilvl w:val="0"/>
          <w:numId w:val="6"/>
        </w:numPr>
        <w:tabs>
          <w:tab w:val="left" w:pos="1120"/>
        </w:tabs>
        <w:spacing w:before="1"/>
        <w:ind w:left="2627" w:right="419" w:hanging="1914"/>
        <w:jc w:val="left"/>
      </w:pPr>
      <w:r>
        <w:t>ПОРЯДОК ПРИНЯТИЯ РЕШЕНИЙ ОБ УСЛОВИЯХ ПРИВАТИЗАЦИИ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</w:t>
      </w:r>
    </w:p>
    <w:p w:rsidR="00196B50" w:rsidRDefault="00196B50">
      <w:pPr>
        <w:pStyle w:val="a3"/>
        <w:ind w:left="0" w:firstLine="0"/>
        <w:jc w:val="left"/>
        <w:rPr>
          <w:b/>
        </w:r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6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(инициативе)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</w:t>
      </w:r>
      <w:r>
        <w:rPr>
          <w:sz w:val="24"/>
        </w:rPr>
        <w:t>вом Российской Федерации.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</w:p>
    <w:p w:rsidR="00196B50" w:rsidRDefault="00196B50">
      <w:pPr>
        <w:jc w:val="both"/>
        <w:rPr>
          <w:sz w:val="24"/>
        </w:rPr>
        <w:sectPr w:rsidR="00196B50">
          <w:pgSz w:w="11910" w:h="16840"/>
          <w:pgMar w:top="1040" w:right="740" w:bottom="800" w:left="1600" w:header="0" w:footer="612" w:gutter="0"/>
          <w:cols w:space="720"/>
        </w:sectPr>
      </w:pPr>
    </w:p>
    <w:p w:rsidR="00196B50" w:rsidRDefault="00840ED9">
      <w:pPr>
        <w:pStyle w:val="a3"/>
        <w:spacing w:before="73"/>
        <w:ind w:right="108" w:firstLine="0"/>
      </w:pP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оценочную</w:t>
      </w:r>
      <w:r>
        <w:rPr>
          <w:spacing w:val="60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при условии, что со дня составления отчета об оценке объекта оценки до дня 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информационно-телекоммуникационной сети «Интернет» (www.torgi.gov.r</w:t>
      </w:r>
      <w:r>
        <w:t>u)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прошло не</w:t>
      </w:r>
      <w:r>
        <w:rPr>
          <w:spacing w:val="-2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6 месяцев.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Приватизация муниципального имущества, арендуемого субъектом малого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предпринимательства, обладающим преимуществ</w:t>
      </w:r>
      <w:r>
        <w:rPr>
          <w:sz w:val="24"/>
        </w:rPr>
        <w:t>енным правом приобретения,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цене, равной его рыночной стоимости и определенной независимым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оценщиком в соответствии с законодательством Российской Федерации, 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z w:val="24"/>
        </w:rPr>
        <w:t>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1" w:firstLine="707"/>
        <w:jc w:val="both"/>
        <w:rPr>
          <w:sz w:val="24"/>
        </w:rPr>
      </w:pPr>
      <w:r>
        <w:rPr>
          <w:sz w:val="24"/>
        </w:rPr>
        <w:t>Решение об условиях приватизации муниципального имущества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Комитет.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196B50" w:rsidRDefault="00840ED9">
      <w:pPr>
        <w:pStyle w:val="a4"/>
        <w:numPr>
          <w:ilvl w:val="0"/>
          <w:numId w:val="2"/>
        </w:numPr>
        <w:tabs>
          <w:tab w:val="left" w:pos="1070"/>
        </w:tabs>
        <w:ind w:right="113" w:firstLine="707"/>
        <w:jc w:val="both"/>
        <w:rPr>
          <w:sz w:val="24"/>
        </w:rPr>
      </w:pPr>
      <w:r>
        <w:rPr>
          <w:sz w:val="24"/>
        </w:rPr>
        <w:t>наименование имущества и иные позволяющие его индивидуализировать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имущества);</w:t>
      </w:r>
    </w:p>
    <w:p w:rsidR="00196B50" w:rsidRDefault="00840ED9">
      <w:pPr>
        <w:pStyle w:val="a4"/>
        <w:numPr>
          <w:ilvl w:val="0"/>
          <w:numId w:val="2"/>
        </w:numPr>
        <w:tabs>
          <w:tab w:val="left" w:pos="1070"/>
        </w:tabs>
        <w:ind w:left="1069" w:right="0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имущества;</w:t>
      </w:r>
    </w:p>
    <w:p w:rsidR="00196B50" w:rsidRDefault="00840ED9">
      <w:pPr>
        <w:pStyle w:val="a4"/>
        <w:numPr>
          <w:ilvl w:val="0"/>
          <w:numId w:val="2"/>
        </w:numPr>
        <w:tabs>
          <w:tab w:val="left" w:pos="1070"/>
        </w:tabs>
        <w:ind w:left="1069" w:right="0"/>
        <w:jc w:val="both"/>
        <w:rPr>
          <w:sz w:val="24"/>
        </w:rPr>
      </w:pPr>
      <w:r>
        <w:rPr>
          <w:sz w:val="24"/>
        </w:rPr>
        <w:t>нач</w:t>
      </w:r>
      <w:r>
        <w:rPr>
          <w:sz w:val="24"/>
        </w:rPr>
        <w:t>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имущества;</w:t>
      </w:r>
    </w:p>
    <w:p w:rsidR="00196B50" w:rsidRDefault="00840ED9">
      <w:pPr>
        <w:pStyle w:val="a4"/>
        <w:numPr>
          <w:ilvl w:val="0"/>
          <w:numId w:val="2"/>
        </w:numPr>
        <w:tabs>
          <w:tab w:val="left" w:pos="1070"/>
        </w:tabs>
        <w:ind w:left="1069" w:right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рассрочки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предоставления);</w:t>
      </w:r>
    </w:p>
    <w:p w:rsidR="00196B50" w:rsidRDefault="00840ED9">
      <w:pPr>
        <w:pStyle w:val="a4"/>
        <w:numPr>
          <w:ilvl w:val="0"/>
          <w:numId w:val="2"/>
        </w:numPr>
        <w:tabs>
          <w:tab w:val="left" w:pos="1079"/>
        </w:tabs>
        <w:ind w:firstLine="707"/>
        <w:jc w:val="both"/>
        <w:rPr>
          <w:sz w:val="24"/>
        </w:rPr>
      </w:pPr>
      <w:r>
        <w:rPr>
          <w:sz w:val="24"/>
        </w:rPr>
        <w:t xml:space="preserve">действия юридических лиц, указанных в </w:t>
      </w:r>
      <w:hyperlink r:id="rId11">
        <w:r>
          <w:rPr>
            <w:sz w:val="24"/>
          </w:rPr>
          <w:t xml:space="preserve">подпункте 8.1 пункта 1 статьи 6 </w:t>
        </w:r>
      </w:hyperlink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привлечении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лиц);</w:t>
      </w:r>
    </w:p>
    <w:p w:rsidR="00196B50" w:rsidRDefault="00840ED9">
      <w:pPr>
        <w:pStyle w:val="a4"/>
        <w:numPr>
          <w:ilvl w:val="0"/>
          <w:numId w:val="2"/>
        </w:numPr>
        <w:tabs>
          <w:tab w:val="left" w:pos="1153"/>
        </w:tabs>
        <w:ind w:right="115" w:firstLine="707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9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7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76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7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4" w:firstLine="707"/>
        <w:jc w:val="both"/>
        <w:rPr>
          <w:sz w:val="24"/>
        </w:rPr>
      </w:pPr>
      <w:r>
        <w:rPr>
          <w:sz w:val="24"/>
        </w:rPr>
        <w:t xml:space="preserve">Способы     приватизации    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    имущества      устанавливаются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приватизации.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</w:t>
      </w:r>
      <w:r>
        <w:rPr>
          <w:sz w:val="24"/>
        </w:rPr>
        <w:t>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утверждаются:</w:t>
      </w:r>
    </w:p>
    <w:p w:rsidR="00196B50" w:rsidRDefault="00840ED9">
      <w:pPr>
        <w:pStyle w:val="a4"/>
        <w:numPr>
          <w:ilvl w:val="0"/>
          <w:numId w:val="1"/>
        </w:numPr>
        <w:tabs>
          <w:tab w:val="left" w:pos="1096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состав подлежащего приватизации имущественного комплекса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196B50" w:rsidRDefault="00840ED9">
      <w:pPr>
        <w:pStyle w:val="a4"/>
        <w:numPr>
          <w:ilvl w:val="0"/>
          <w:numId w:val="1"/>
        </w:numPr>
        <w:tabs>
          <w:tab w:val="left" w:pos="1096"/>
        </w:tabs>
        <w:ind w:right="109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196B50" w:rsidRDefault="00840ED9">
      <w:pPr>
        <w:pStyle w:val="a4"/>
        <w:numPr>
          <w:ilvl w:val="0"/>
          <w:numId w:val="1"/>
        </w:numPr>
        <w:tabs>
          <w:tab w:val="left" w:pos="1096"/>
        </w:tabs>
        <w:ind w:right="112" w:firstLine="707"/>
        <w:jc w:val="both"/>
        <w:rPr>
          <w:sz w:val="24"/>
        </w:rPr>
      </w:pPr>
      <w:r>
        <w:rPr>
          <w:sz w:val="24"/>
        </w:rPr>
        <w:t xml:space="preserve">размер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уставного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капитала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акционерного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общества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или    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</w:t>
      </w:r>
      <w:r>
        <w:rPr>
          <w:sz w:val="24"/>
        </w:rPr>
        <w:t>о унитарного предприятия;</w:t>
      </w:r>
    </w:p>
    <w:p w:rsidR="00196B50" w:rsidRDefault="00840ED9">
      <w:pPr>
        <w:pStyle w:val="a4"/>
        <w:numPr>
          <w:ilvl w:val="0"/>
          <w:numId w:val="1"/>
        </w:numPr>
        <w:tabs>
          <w:tab w:val="left" w:pos="1096"/>
        </w:tabs>
        <w:ind w:right="105" w:firstLine="707"/>
        <w:jc w:val="both"/>
        <w:rPr>
          <w:sz w:val="24"/>
        </w:rPr>
      </w:pPr>
      <w:r>
        <w:rPr>
          <w:sz w:val="24"/>
        </w:rPr>
        <w:t>количество, категории и номинальная стоимость акций акционерного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номинальная стоимость доли участника общества с ограниченной ответственностью –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10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5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58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196B50" w:rsidRDefault="00196B50">
      <w:pPr>
        <w:jc w:val="both"/>
        <w:rPr>
          <w:sz w:val="24"/>
        </w:rPr>
        <w:sectPr w:rsidR="00196B50">
          <w:pgSz w:w="11910" w:h="16840"/>
          <w:pgMar w:top="1040" w:right="740" w:bottom="800" w:left="1600" w:header="0" w:footer="612" w:gutter="0"/>
          <w:cols w:space="720"/>
        </w:sectPr>
      </w:pPr>
    </w:p>
    <w:p w:rsidR="00196B50" w:rsidRDefault="00840ED9">
      <w:pPr>
        <w:pStyle w:val="Heading1"/>
        <w:numPr>
          <w:ilvl w:val="0"/>
          <w:numId w:val="6"/>
        </w:numPr>
        <w:tabs>
          <w:tab w:val="left" w:pos="947"/>
        </w:tabs>
        <w:spacing w:before="73"/>
        <w:ind w:left="457" w:right="387" w:firstLine="105"/>
        <w:jc w:val="left"/>
      </w:pPr>
      <w:r>
        <w:rPr>
          <w:spacing w:val="-1"/>
        </w:rPr>
        <w:t>РАЗРАБОТКА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УТВЕРЖДЕНИЕ</w:t>
      </w:r>
      <w:r>
        <w:rPr>
          <w:spacing w:val="-14"/>
        </w:rPr>
        <w:t xml:space="preserve"> </w:t>
      </w:r>
      <w:r>
        <w:rPr>
          <w:spacing w:val="-1"/>
        </w:rPr>
        <w:t>УСЛОВИЙ</w:t>
      </w:r>
      <w:r>
        <w:rPr>
          <w:spacing w:val="-14"/>
        </w:rPr>
        <w:t xml:space="preserve"> </w:t>
      </w:r>
      <w:r>
        <w:rPr>
          <w:spacing w:val="-1"/>
        </w:rPr>
        <w:t>КОНКУРСА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ПРОДАЖЕ</w:t>
      </w:r>
      <w:r>
        <w:rPr>
          <w:spacing w:val="-57"/>
        </w:rPr>
        <w:t xml:space="preserve"> </w:t>
      </w:r>
      <w:r>
        <w:rPr>
          <w:spacing w:val="-1"/>
        </w:rPr>
        <w:t>АКЦИЙ</w:t>
      </w:r>
      <w:r>
        <w:rPr>
          <w:spacing w:val="-14"/>
        </w:rPr>
        <w:t xml:space="preserve"> </w:t>
      </w:r>
      <w:r>
        <w:rPr>
          <w:spacing w:val="-1"/>
        </w:rPr>
        <w:t>АКЦИОНЕРНОГО</w:t>
      </w:r>
      <w:r>
        <w:rPr>
          <w:spacing w:val="-13"/>
        </w:rPr>
        <w:t xml:space="preserve"> </w:t>
      </w:r>
      <w:r>
        <w:rPr>
          <w:spacing w:val="-1"/>
        </w:rPr>
        <w:t>ОБЩЕСТВА,</w:t>
      </w:r>
      <w:r>
        <w:rPr>
          <w:spacing w:val="-11"/>
        </w:rPr>
        <w:t xml:space="preserve"> </w:t>
      </w:r>
      <w:r>
        <w:t>ДОЛЕЙ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УСТАВНОМ</w:t>
      </w:r>
      <w:r>
        <w:rPr>
          <w:spacing w:val="-15"/>
        </w:rPr>
        <w:t xml:space="preserve"> </w:t>
      </w:r>
      <w:r>
        <w:t>КАПИТАЛЕ</w:t>
      </w:r>
    </w:p>
    <w:p w:rsidR="00196B50" w:rsidRDefault="00840ED9">
      <w:pPr>
        <w:spacing w:before="1"/>
        <w:ind w:left="111" w:right="119" w:hanging="1"/>
        <w:jc w:val="center"/>
        <w:rPr>
          <w:b/>
          <w:sz w:val="24"/>
        </w:rPr>
      </w:pPr>
      <w:r>
        <w:rPr>
          <w:b/>
          <w:sz w:val="24"/>
        </w:rPr>
        <w:t>ОБЩЕСТВА С ОГРАНИЧЕННОЙ ОТВЕТСТВЕННОСТЬЮ, ОБЪЕКТОВ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КУЛЬТУРНОГО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НАСЛЕДИЯ,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ВКЛЮЧЕННЫХ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ЕДИНЫЙ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ГОСУДАРСТВЕННЫЙ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РЕЕСТР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(ПАМЯТНИКОВ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ИСТОРИИ</w:t>
      </w:r>
    </w:p>
    <w:p w:rsidR="00196B50" w:rsidRDefault="00840ED9">
      <w:pPr>
        <w:pStyle w:val="Heading1"/>
        <w:ind w:left="821" w:right="831" w:firstLine="3"/>
        <w:jc w:val="center"/>
      </w:pP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КУЛЬТУРЫ)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13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ЗА ИСПОЛНЕНИЕМ УСЛОВИЙ КОНКУРС</w:t>
      </w:r>
      <w:r>
        <w:t>А И ПОДТВЕРЖДЕНИЕ</w:t>
      </w:r>
      <w:r>
        <w:rPr>
          <w:spacing w:val="1"/>
        </w:rPr>
        <w:t xml:space="preserve"> </w:t>
      </w:r>
      <w:r>
        <w:rPr>
          <w:spacing w:val="-2"/>
        </w:rPr>
        <w:t>ПОБЕДИТЕЛЕМ</w:t>
      </w:r>
      <w:r>
        <w:rPr>
          <w:spacing w:val="-12"/>
        </w:rPr>
        <w:t xml:space="preserve"> </w:t>
      </w:r>
      <w:r>
        <w:rPr>
          <w:spacing w:val="-2"/>
        </w:rPr>
        <w:t>КОНКУРСА</w:t>
      </w:r>
      <w:r>
        <w:rPr>
          <w:spacing w:val="-11"/>
        </w:rPr>
        <w:t xml:space="preserve"> </w:t>
      </w:r>
      <w:r>
        <w:rPr>
          <w:spacing w:val="-1"/>
        </w:rPr>
        <w:t>ИСПОЛНЕНИЯ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10"/>
        </w:rPr>
        <w:t xml:space="preserve"> </w:t>
      </w:r>
      <w:r>
        <w:rPr>
          <w:spacing w:val="-1"/>
        </w:rPr>
        <w:t>КОНКУРСА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230"/>
        <w:ind w:right="108" w:firstLine="707"/>
        <w:jc w:val="both"/>
        <w:rPr>
          <w:sz w:val="24"/>
        </w:rPr>
      </w:pPr>
      <w:r>
        <w:rPr>
          <w:sz w:val="24"/>
        </w:rPr>
        <w:t>Акции</w:t>
      </w:r>
      <w:r>
        <w:rPr>
          <w:spacing w:val="43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9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00"/>
          <w:sz w:val="24"/>
        </w:rPr>
        <w:t xml:space="preserve"> </w:t>
      </w:r>
      <w:r>
        <w:rPr>
          <w:sz w:val="24"/>
        </w:rPr>
        <w:t>либо</w:t>
      </w:r>
      <w:r>
        <w:rPr>
          <w:spacing w:val="102"/>
          <w:sz w:val="24"/>
        </w:rPr>
        <w:t xml:space="preserve"> </w:t>
      </w:r>
      <w:r>
        <w:rPr>
          <w:sz w:val="24"/>
        </w:rPr>
        <w:t>доля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00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0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 ограниченной ответственностью, которые составляют более чем 50 процентов уставного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капитала указанных обществ, либо объект культурного наследия, включенный в 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реестр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объектов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культурного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наследия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(памятников   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и культуры) народов Российской Федерации, если в отношении такого имущества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поку</w:t>
      </w:r>
      <w:r>
        <w:rPr>
          <w:sz w:val="24"/>
        </w:rPr>
        <w:t>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реестр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объектов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культурного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наследия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(памятников   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и культуры) народов Российской Федерации, порядок контроля за исполнением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и порядок подтверждения победител</w:t>
      </w:r>
      <w:r>
        <w:rPr>
          <w:sz w:val="24"/>
        </w:rPr>
        <w:t>ем конкурса исполнения условий 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Администрации города в пределах его компетенции,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Администрации города.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ответственностью, приобретенные им на конкурсе, осуществляет голосование в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этих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акциям,</w:t>
      </w:r>
      <w:r>
        <w:rPr>
          <w:spacing w:val="60"/>
          <w:sz w:val="24"/>
        </w:rPr>
        <w:t xml:space="preserve"> </w:t>
      </w:r>
      <w:r>
        <w:rPr>
          <w:sz w:val="24"/>
        </w:rPr>
        <w:t>доле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60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19 статьи 20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приватизации.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 наследия, включенных в единый государственный реестр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(памятников истории и культуры) народов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01"/>
          <w:sz w:val="24"/>
        </w:rPr>
        <w:t xml:space="preserve"> </w:t>
      </w:r>
      <w:r>
        <w:rPr>
          <w:sz w:val="24"/>
        </w:rPr>
        <w:t>к</w:t>
      </w:r>
      <w:r>
        <w:rPr>
          <w:spacing w:val="105"/>
          <w:sz w:val="24"/>
        </w:rPr>
        <w:t xml:space="preserve"> </w:t>
      </w:r>
      <w:r>
        <w:rPr>
          <w:sz w:val="24"/>
        </w:rPr>
        <w:t>нему</w:t>
      </w:r>
      <w:r>
        <w:rPr>
          <w:spacing w:val="10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0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07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акции</w:t>
      </w:r>
      <w:r>
        <w:rPr>
          <w:spacing w:val="104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10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03"/>
          <w:sz w:val="24"/>
        </w:rPr>
        <w:t xml:space="preserve"> </w:t>
      </w:r>
      <w:r>
        <w:rPr>
          <w:sz w:val="24"/>
        </w:rPr>
        <w:t>долю</w:t>
      </w:r>
      <w:r>
        <w:rPr>
          <w:spacing w:val="-58"/>
          <w:sz w:val="24"/>
        </w:rPr>
        <w:t xml:space="preserve"> </w:t>
      </w:r>
      <w:r>
        <w:rPr>
          <w:sz w:val="24"/>
        </w:rPr>
        <w:t>в уставном капитале общества с ограниченной ответственностью, приобретенные им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 в органах управления этих обществ по указанным акциям, доле в 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   с   ограниченной   отв</w:t>
      </w:r>
      <w:r>
        <w:rPr>
          <w:sz w:val="24"/>
        </w:rPr>
        <w:t>етственностью   по   вопросам,   определенным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города либо должностного лица Администрации города в пределах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города.</w:t>
      </w:r>
    </w:p>
    <w:p w:rsidR="00196B50" w:rsidRDefault="00196B50">
      <w:pPr>
        <w:pStyle w:val="a3"/>
        <w:ind w:left="0" w:firstLine="0"/>
        <w:jc w:val="left"/>
      </w:pPr>
    </w:p>
    <w:p w:rsidR="00196B50" w:rsidRDefault="00840ED9">
      <w:pPr>
        <w:pStyle w:val="Heading1"/>
        <w:numPr>
          <w:ilvl w:val="0"/>
          <w:numId w:val="6"/>
        </w:numPr>
        <w:tabs>
          <w:tab w:val="left" w:pos="522"/>
        </w:tabs>
        <w:ind w:left="754" w:right="531" w:hanging="533"/>
        <w:jc w:val="left"/>
      </w:pPr>
      <w:r>
        <w:t>ПОДВЕДЕНИЕ ИТОГОВ ПРОДАЖИ МУНИЦИПАЛЬНОГО ИМУЩЕСТВА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КУПЛИ-ПРОДАЖИ</w:t>
      </w:r>
    </w:p>
    <w:p w:rsidR="00196B50" w:rsidRDefault="00840ED9">
      <w:pPr>
        <w:spacing w:before="1"/>
        <w:ind w:left="1057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ОБЪЯВЛЕНИЯ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ЦЕНЫ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230"/>
        <w:ind w:right="110" w:firstLine="707"/>
        <w:jc w:val="both"/>
        <w:rPr>
          <w:sz w:val="24"/>
        </w:rPr>
      </w:pPr>
      <w:r>
        <w:rPr>
          <w:sz w:val="24"/>
        </w:rPr>
        <w:t>Продажа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81"/>
          <w:sz w:val="24"/>
        </w:rPr>
        <w:t xml:space="preserve"> </w:t>
      </w:r>
      <w:r>
        <w:rPr>
          <w:sz w:val="24"/>
        </w:rPr>
        <w:t>без</w:t>
      </w:r>
      <w:r>
        <w:rPr>
          <w:spacing w:val="8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79"/>
          <w:sz w:val="24"/>
        </w:rPr>
        <w:t xml:space="preserve"> </w:t>
      </w:r>
      <w:r>
        <w:rPr>
          <w:sz w:val="24"/>
        </w:rPr>
        <w:t>цены</w:t>
      </w:r>
      <w:r>
        <w:rPr>
          <w:spacing w:val="8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</w:t>
      </w:r>
      <w:r>
        <w:rPr>
          <w:sz w:val="24"/>
        </w:rPr>
        <w:t>ажа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состоялась,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4" w:firstLine="707"/>
        <w:jc w:val="both"/>
        <w:rPr>
          <w:sz w:val="24"/>
        </w:rPr>
      </w:pPr>
      <w:r>
        <w:rPr>
          <w:sz w:val="24"/>
        </w:rPr>
        <w:t>При продаже муниципального имущества без объявления цены его 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определяется.</w:t>
      </w:r>
    </w:p>
    <w:p w:rsidR="00196B50" w:rsidRDefault="00196B50">
      <w:pPr>
        <w:jc w:val="both"/>
        <w:rPr>
          <w:sz w:val="24"/>
        </w:rPr>
        <w:sectPr w:rsidR="00196B50">
          <w:pgSz w:w="11910" w:h="16840"/>
          <w:pgMar w:top="1040" w:right="740" w:bottom="800" w:left="1600" w:header="0" w:footer="612" w:gutter="0"/>
          <w:cols w:space="720"/>
        </w:sect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73"/>
        <w:ind w:right="112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Порядок подведения итогов продажи муниципального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  с   покупателем   договора   купли-продажи   муниципального  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Администрации города в пределах его компетенции,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 Администрации города.</w:t>
      </w:r>
    </w:p>
    <w:p w:rsidR="00196B50" w:rsidRDefault="00196B50">
      <w:pPr>
        <w:pStyle w:val="a3"/>
        <w:ind w:left="0" w:firstLine="0"/>
        <w:jc w:val="left"/>
      </w:pPr>
    </w:p>
    <w:p w:rsidR="00196B50" w:rsidRDefault="00840ED9">
      <w:pPr>
        <w:pStyle w:val="Heading1"/>
        <w:numPr>
          <w:ilvl w:val="0"/>
          <w:numId w:val="6"/>
        </w:numPr>
        <w:tabs>
          <w:tab w:val="left" w:pos="1398"/>
        </w:tabs>
        <w:ind w:left="1398" w:hanging="394"/>
        <w:jc w:val="left"/>
      </w:pP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</w:p>
    <w:p w:rsidR="00196B50" w:rsidRDefault="00196B50">
      <w:pPr>
        <w:pStyle w:val="a3"/>
        <w:ind w:left="0" w:firstLine="0"/>
        <w:jc w:val="left"/>
        <w:rPr>
          <w:b/>
        </w:r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0" w:firstLine="707"/>
        <w:jc w:val="both"/>
        <w:rPr>
          <w:sz w:val="24"/>
        </w:rPr>
      </w:pPr>
      <w:r>
        <w:rPr>
          <w:sz w:val="24"/>
        </w:rPr>
        <w:t>Сделка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муниципального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имущества,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заключается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2" w:firstLine="707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4" w:firstLine="707"/>
        <w:jc w:val="both"/>
        <w:rPr>
          <w:sz w:val="24"/>
        </w:rPr>
      </w:pPr>
      <w:r>
        <w:rPr>
          <w:sz w:val="24"/>
        </w:rPr>
        <w:t>Оплата приобретаемого покупателем муниципаль</w:t>
      </w:r>
      <w:r>
        <w:rPr>
          <w:sz w:val="24"/>
        </w:rPr>
        <w:t>ного имущества производится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путем перечисления денежных средств по реквизитам, указанным в 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9" w:firstLine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04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0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0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превыша</w:t>
      </w:r>
      <w:r>
        <w:rPr>
          <w:sz w:val="24"/>
        </w:rPr>
        <w:t>ть 15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5" w:firstLine="707"/>
        <w:jc w:val="both"/>
        <w:rPr>
          <w:sz w:val="24"/>
        </w:rPr>
      </w:pPr>
      <w:r>
        <w:rPr>
          <w:sz w:val="24"/>
        </w:rPr>
        <w:t>Рассрочка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арендуемого недвижимого имущества и земельного участка (при продаже 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с земельным участком, на котором оно расположено), а также 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цены.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редельный   срок   рассрочки   оплаты   приобретаемого   субъектами   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купли-продажи 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цены срок</w:t>
      </w:r>
      <w:r>
        <w:rPr>
          <w:spacing w:val="58"/>
          <w:sz w:val="24"/>
        </w:rPr>
        <w:t xml:space="preserve"> </w:t>
      </w:r>
      <w:r>
        <w:rPr>
          <w:sz w:val="24"/>
        </w:rPr>
        <w:t>рассрочки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1 год.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6" w:firstLine="707"/>
        <w:jc w:val="both"/>
        <w:rPr>
          <w:sz w:val="24"/>
        </w:rPr>
      </w:pPr>
      <w:r>
        <w:rPr>
          <w:sz w:val="24"/>
        </w:rPr>
        <w:t>На сумму денежных средств, по уплате которой предоставляется рассрочка,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продаже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2" w:firstLine="707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С момента передачи покупателю приобретенного в рассрочку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до</w:t>
      </w:r>
      <w:r>
        <w:rPr>
          <w:spacing w:val="9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92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9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92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9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196B50">
      <w:pPr>
        <w:jc w:val="both"/>
        <w:rPr>
          <w:sz w:val="24"/>
        </w:rPr>
        <w:sectPr w:rsidR="00196B50">
          <w:pgSz w:w="11910" w:h="16840"/>
          <w:pgMar w:top="1040" w:right="740" w:bottom="800" w:left="1600" w:header="0" w:footer="612" w:gutter="0"/>
          <w:cols w:space="720"/>
        </w:sect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73"/>
        <w:ind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заложенное имущество обращается взыскание в судебном порядке. С покупателя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196B50" w:rsidRDefault="00196B50">
      <w:pPr>
        <w:pStyle w:val="a3"/>
        <w:ind w:left="0" w:firstLine="0"/>
        <w:jc w:val="left"/>
      </w:pPr>
    </w:p>
    <w:p w:rsidR="00196B50" w:rsidRDefault="00840ED9">
      <w:pPr>
        <w:pStyle w:val="Heading1"/>
        <w:numPr>
          <w:ilvl w:val="0"/>
          <w:numId w:val="6"/>
        </w:numPr>
        <w:tabs>
          <w:tab w:val="left" w:pos="1370"/>
        </w:tabs>
        <w:ind w:left="1318" w:right="672" w:hanging="435"/>
        <w:jc w:val="left"/>
      </w:pPr>
      <w:r>
        <w:t>ОСУЩЕСТВЛЕНИЕ КОНТРОЛЯ ЗА ИСПОЛНЕНИЕМ УСЛОВИЙ</w:t>
      </w:r>
      <w:r>
        <w:rPr>
          <w:spacing w:val="-57"/>
        </w:rPr>
        <w:t xml:space="preserve"> </w:t>
      </w:r>
      <w:r>
        <w:t>ЭКСПЛУАТАЦИОННЫХ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</w:p>
    <w:p w:rsidR="00196B50" w:rsidRDefault="00840ED9">
      <w:pPr>
        <w:ind w:left="481" w:right="492"/>
        <w:jc w:val="center"/>
        <w:rPr>
          <w:b/>
          <w:sz w:val="24"/>
        </w:rPr>
      </w:pPr>
      <w:r>
        <w:rPr>
          <w:b/>
          <w:sz w:val="24"/>
        </w:rPr>
        <w:t>ПРИВАТИЗИРОВАННЫХ ОБЪЕКТОВ ЭЛЕКТРОСЕТЕВОГО ХОЗЯЙСТВА,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ТЕПЛОВОЙ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ЭНЕРГИИ, ТЕП</w:t>
      </w:r>
      <w:r>
        <w:rPr>
          <w:b/>
          <w:sz w:val="24"/>
        </w:rPr>
        <w:t>ЛОВЫХ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СЕТЕЙ,</w:t>
      </w:r>
    </w:p>
    <w:p w:rsidR="00196B50" w:rsidRDefault="00840ED9">
      <w:pPr>
        <w:pStyle w:val="Heading1"/>
        <w:ind w:left="908" w:right="918"/>
        <w:jc w:val="center"/>
      </w:pPr>
      <w:r>
        <w:t>ЦЕНТРАЛИЗОВАННЫХ СИСТЕМ ГОРЯЧЕГО ВОДОСНАБЖЕНИЯ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 ОБЪЕКТОВ ТАКИХ</w:t>
      </w:r>
      <w:r>
        <w:rPr>
          <w:spacing w:val="-1"/>
        </w:rPr>
        <w:t xml:space="preserve"> </w:t>
      </w:r>
      <w:r>
        <w:t>СИСТЕМ</w:t>
      </w:r>
    </w:p>
    <w:p w:rsidR="00196B50" w:rsidRDefault="00196B50">
      <w:pPr>
        <w:pStyle w:val="a3"/>
        <w:ind w:left="0" w:firstLine="0"/>
        <w:jc w:val="left"/>
        <w:rPr>
          <w:b/>
        </w:r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тепловые сети, централизованные системы горячего водоснабжения и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Законом о приватизации, при условии их обременения обязательствами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(инвестиционные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экспл</w:t>
      </w:r>
      <w:r>
        <w:rPr>
          <w:sz w:val="24"/>
        </w:rPr>
        <w:t>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(эксплуатационные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обязательства).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8" w:firstLine="707"/>
        <w:jc w:val="both"/>
        <w:rPr>
          <w:sz w:val="24"/>
        </w:rPr>
      </w:pPr>
      <w:r>
        <w:rPr>
          <w:sz w:val="24"/>
        </w:rPr>
        <w:t>Условия   инвестиционных   обязательств   и   эксплуатационных  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муниципальных объектов электросетевого хозяйства, источников 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тепловых сетей, централизованных систем горяч</w:t>
      </w:r>
      <w:r>
        <w:rPr>
          <w:sz w:val="24"/>
        </w:rPr>
        <w:t>его водоснабжения 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Условием эксплуатационных обязательств в отношении указанного в </w:t>
      </w:r>
      <w:hyperlink r:id="rId12">
        <w:r>
          <w:rPr>
            <w:sz w:val="24"/>
          </w:rPr>
          <w:t xml:space="preserve">пункте </w:t>
        </w:r>
      </w:hyperlink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</w:t>
      </w:r>
      <w:r>
        <w:rPr>
          <w:sz w:val="24"/>
        </w:rPr>
        <w:t>ям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абонентам</w:t>
      </w:r>
      <w:r>
        <w:rPr>
          <w:spacing w:val="25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2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26"/>
          <w:sz w:val="24"/>
        </w:rPr>
        <w:t xml:space="preserve"> </w:t>
      </w:r>
      <w:r>
        <w:rPr>
          <w:sz w:val="24"/>
        </w:rPr>
        <w:t>ценам</w:t>
      </w:r>
      <w:r>
        <w:rPr>
          <w:spacing w:val="25"/>
          <w:sz w:val="24"/>
        </w:rPr>
        <w:t xml:space="preserve"> </w:t>
      </w:r>
      <w:r>
        <w:rPr>
          <w:sz w:val="24"/>
        </w:rPr>
        <w:t>(тарифам)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нормативными правовыми актами Российской Федерации и обеспечивать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абонентами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</w:t>
      </w:r>
      <w:r>
        <w:rPr>
          <w:sz w:val="24"/>
        </w:rPr>
        <w:t>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 xml:space="preserve">Контроль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за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исполнением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условий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эксплуатационных    </w:t>
      </w:r>
      <w:r>
        <w:rPr>
          <w:spacing w:val="2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отношении указанного в </w:t>
      </w:r>
      <w:hyperlink r:id="rId13">
        <w:r>
          <w:rPr>
            <w:sz w:val="24"/>
          </w:rPr>
          <w:t xml:space="preserve">пункте </w:t>
        </w:r>
      </w:hyperlink>
      <w:r>
        <w:rPr>
          <w:sz w:val="24"/>
        </w:rPr>
        <w:t>50 настоящего Положения муниципального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 Комитета.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5" w:firstLine="707"/>
        <w:jc w:val="both"/>
        <w:rPr>
          <w:sz w:val="24"/>
        </w:rPr>
      </w:pPr>
      <w:r>
        <w:rPr>
          <w:sz w:val="24"/>
        </w:rPr>
        <w:t>Порядок осуществления контроля за исполнением условий 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в отношении приватизированных муниципальных объектов 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</w:t>
      </w:r>
      <w:r>
        <w:rPr>
          <w:sz w:val="24"/>
        </w:rPr>
        <w:t>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 водоснабжения и отдельных объектов таких систем устанавливается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 Администрации города либо должностного лица Администрации города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196B50" w:rsidRDefault="00196B50">
      <w:pPr>
        <w:pStyle w:val="a3"/>
        <w:ind w:left="0" w:firstLine="0"/>
        <w:jc w:val="left"/>
      </w:pPr>
    </w:p>
    <w:p w:rsidR="00196B50" w:rsidRDefault="00840ED9">
      <w:pPr>
        <w:pStyle w:val="Heading1"/>
        <w:numPr>
          <w:ilvl w:val="0"/>
          <w:numId w:val="6"/>
        </w:numPr>
        <w:tabs>
          <w:tab w:val="left" w:pos="1797"/>
        </w:tabs>
        <w:ind w:left="2627" w:right="1099" w:hanging="1410"/>
        <w:jc w:val="left"/>
      </w:pPr>
      <w:r>
        <w:t>ИНФОРМАЦИОННОЕ ОБЕСПЕЧЕНИЕ ПРИВАТИЗАЦИИ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</w:t>
      </w:r>
    </w:p>
    <w:p w:rsidR="00196B50" w:rsidRDefault="00196B50">
      <w:pPr>
        <w:pStyle w:val="a3"/>
        <w:ind w:left="0" w:firstLine="0"/>
        <w:jc w:val="left"/>
        <w:rPr>
          <w:b/>
        </w:rPr>
      </w:pP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12" w:firstLine="707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отчет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приватизации   муниципального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2"/>
          <w:sz w:val="24"/>
        </w:rPr>
        <w:t xml:space="preserve"> </w:t>
      </w:r>
      <w:r>
        <w:rPr>
          <w:sz w:val="24"/>
        </w:rPr>
        <w:t>год</w:t>
      </w:r>
      <w:r>
        <w:rPr>
          <w:spacing w:val="2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Отчет)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2"/>
          <w:sz w:val="24"/>
        </w:rPr>
        <w:t xml:space="preserve"> </w:t>
      </w:r>
      <w:r>
        <w:rPr>
          <w:sz w:val="24"/>
        </w:rPr>
        <w:t>приватизированных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прошедшем</w:t>
      </w:r>
    </w:p>
    <w:p w:rsidR="00196B50" w:rsidRDefault="00196B50">
      <w:pPr>
        <w:jc w:val="both"/>
        <w:rPr>
          <w:sz w:val="24"/>
        </w:rPr>
        <w:sectPr w:rsidR="00196B50">
          <w:pgSz w:w="11910" w:h="16840"/>
          <w:pgMar w:top="1040" w:right="740" w:bottom="800" w:left="1600" w:header="0" w:footer="612" w:gutter="0"/>
          <w:cols w:space="720"/>
        </w:sectPr>
      </w:pPr>
    </w:p>
    <w:p w:rsidR="00196B50" w:rsidRDefault="00840ED9">
      <w:pPr>
        <w:pStyle w:val="a3"/>
        <w:spacing w:before="73"/>
        <w:ind w:right="105" w:firstLine="0"/>
      </w:pPr>
      <w:r>
        <w:t>году   муниципальных</w:t>
      </w:r>
      <w:r>
        <w:rPr>
          <w:spacing w:val="60"/>
        </w:rPr>
        <w:t xml:space="preserve"> </w:t>
      </w:r>
      <w:r>
        <w:t>унитарных</w:t>
      </w:r>
      <w:r>
        <w:rPr>
          <w:spacing w:val="60"/>
        </w:rPr>
        <w:t xml:space="preserve"> </w:t>
      </w:r>
      <w:r>
        <w:t>предприятий,   акций   акционерных   обществ,   долей</w:t>
      </w:r>
      <w:r>
        <w:rPr>
          <w:spacing w:val="1"/>
        </w:rPr>
        <w:t xml:space="preserve"> </w:t>
      </w:r>
      <w:r>
        <w:t>в уставных капиталах обществ с ограниченной ответственностью и иного муниципального</w:t>
      </w:r>
      <w:r>
        <w:rPr>
          <w:spacing w:val="-57"/>
        </w:rPr>
        <w:t xml:space="preserve"> </w:t>
      </w:r>
      <w:r>
        <w:t>имущества с указанием способа, срока и цены сделки приватизации, а также информацию,</w:t>
      </w:r>
      <w:r>
        <w:rPr>
          <w:spacing w:val="-57"/>
        </w:rPr>
        <w:t xml:space="preserve"> </w:t>
      </w:r>
      <w:r>
        <w:t>составленную    по   фо</w:t>
      </w:r>
      <w:r>
        <w:t>рме,   утвержденной    Правительством    Российской    Федерации,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подлежит</w:t>
      </w:r>
      <w:r>
        <w:rPr>
          <w:spacing w:val="60"/>
        </w:rPr>
        <w:t xml:space="preserve"> </w:t>
      </w:r>
      <w:r>
        <w:t>размещению</w:t>
      </w:r>
      <w:r>
        <w:rPr>
          <w:spacing w:val="60"/>
        </w:rPr>
        <w:t xml:space="preserve"> </w:t>
      </w:r>
      <w:r>
        <w:t>Комитетом   в</w:t>
      </w:r>
      <w:r>
        <w:rPr>
          <w:spacing w:val="60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Интернет</w:t>
      </w:r>
      <w:r>
        <w:rPr>
          <w:spacing w:val="60"/>
        </w:rPr>
        <w:t xml:space="preserve"> </w:t>
      </w:r>
      <w:r>
        <w:t>до   01</w:t>
      </w:r>
      <w:r>
        <w:rPr>
          <w:spacing w:val="60"/>
        </w:rPr>
        <w:t xml:space="preserve"> </w:t>
      </w:r>
      <w:r>
        <w:t>мая</w:t>
      </w:r>
      <w:r>
        <w:rPr>
          <w:spacing w:val="60"/>
        </w:rPr>
        <w:t xml:space="preserve"> </w:t>
      </w:r>
      <w:r>
        <w:t>года,</w:t>
      </w:r>
      <w:r>
        <w:rPr>
          <w:spacing w:val="60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отчетным,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58 настоящего</w:t>
      </w:r>
      <w:r>
        <w:rPr>
          <w:spacing w:val="-1"/>
        </w:rPr>
        <w:t xml:space="preserve"> </w:t>
      </w:r>
      <w:r>
        <w:t>Положения.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108" w:firstLine="707"/>
        <w:jc w:val="both"/>
        <w:rPr>
          <w:sz w:val="24"/>
        </w:rPr>
      </w:pP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Думу Отчет и пояснительную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записку 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firstLine="707"/>
        <w:jc w:val="both"/>
        <w:rPr>
          <w:sz w:val="24"/>
        </w:rPr>
      </w:pPr>
      <w:r>
        <w:rPr>
          <w:sz w:val="24"/>
        </w:rPr>
        <w:t>Комитет ежемесячно, не позднее 15 числа месяца, следующего за отчетным,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 Челябинскую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городскую Думу информацию о договорах 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имущества, </w:t>
      </w:r>
      <w:r>
        <w:rPr>
          <w:sz w:val="24"/>
        </w:rPr>
        <w:t>заключенных по заявлению (инициативе) субъектов 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ind w:right="105" w:firstLine="70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60"/>
          <w:sz w:val="24"/>
        </w:rPr>
        <w:t xml:space="preserve"> </w:t>
      </w:r>
      <w:r>
        <w:rPr>
          <w:sz w:val="24"/>
        </w:rPr>
        <w:t>(www.cheladmin.ru),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йте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информационно-телекоммуникационной сети «Интернет» (</w:t>
      </w:r>
      <w:hyperlink r:id="rId14">
        <w:r>
          <w:rPr>
            <w:sz w:val="24"/>
          </w:rPr>
          <w:t>www.torgi.gov.ru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96B50" w:rsidRDefault="00840ED9">
      <w:pPr>
        <w:pStyle w:val="a4"/>
        <w:numPr>
          <w:ilvl w:val="0"/>
          <w:numId w:val="5"/>
        </w:numPr>
        <w:tabs>
          <w:tab w:val="left" w:pos="1178"/>
        </w:tabs>
        <w:spacing w:before="1"/>
        <w:ind w:firstLine="707"/>
        <w:jc w:val="both"/>
        <w:rPr>
          <w:sz w:val="24"/>
        </w:rPr>
      </w:pP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ответственностью, включенными в Программу приватизации муниципального 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 и форме, которые утверждаются уполномоченным Правительством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(www.cheladmin.ru).</w:t>
      </w:r>
    </w:p>
    <w:p w:rsidR="00196B50" w:rsidRDefault="00196B50">
      <w:pPr>
        <w:pStyle w:val="a3"/>
        <w:ind w:left="0" w:firstLine="0"/>
        <w:jc w:val="left"/>
        <w:rPr>
          <w:sz w:val="26"/>
        </w:rPr>
      </w:pPr>
    </w:p>
    <w:p w:rsidR="00196B50" w:rsidRDefault="00196B50">
      <w:pPr>
        <w:pStyle w:val="a3"/>
        <w:ind w:left="0" w:firstLine="0"/>
        <w:jc w:val="left"/>
        <w:rPr>
          <w:sz w:val="26"/>
        </w:rPr>
      </w:pPr>
    </w:p>
    <w:p w:rsidR="00196B50" w:rsidRDefault="00840ED9">
      <w:pPr>
        <w:pStyle w:val="a3"/>
        <w:spacing w:before="230"/>
        <w:ind w:firstLine="0"/>
        <w:jc w:val="left"/>
      </w:pPr>
      <w:r>
        <w:t>Председатель</w:t>
      </w:r>
    </w:p>
    <w:p w:rsidR="00196B50" w:rsidRDefault="00840ED9">
      <w:pPr>
        <w:tabs>
          <w:tab w:val="left" w:pos="8136"/>
        </w:tabs>
        <w:ind w:left="102"/>
        <w:rPr>
          <w:b/>
          <w:sz w:val="24"/>
        </w:rPr>
      </w:pPr>
      <w:r>
        <w:rPr>
          <w:sz w:val="24"/>
        </w:rPr>
        <w:t>Челябинской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Думы</w:t>
      </w:r>
      <w:r>
        <w:rPr>
          <w:sz w:val="24"/>
        </w:rPr>
        <w:tab/>
      </w:r>
      <w:r>
        <w:rPr>
          <w:b/>
          <w:sz w:val="24"/>
        </w:rPr>
        <w:t>А.В.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Шмидт</w:t>
      </w:r>
    </w:p>
    <w:p w:rsidR="00196B50" w:rsidRDefault="00196B50">
      <w:pPr>
        <w:pStyle w:val="a3"/>
        <w:ind w:left="0" w:firstLine="0"/>
        <w:jc w:val="left"/>
        <w:rPr>
          <w:b/>
          <w:sz w:val="26"/>
        </w:rPr>
      </w:pPr>
    </w:p>
    <w:p w:rsidR="00196B50" w:rsidRDefault="00196B50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196B50" w:rsidRDefault="00840ED9">
      <w:pPr>
        <w:tabs>
          <w:tab w:val="left" w:pos="8124"/>
        </w:tabs>
        <w:ind w:left="102"/>
        <w:rPr>
          <w:b/>
          <w:sz w:val="24"/>
        </w:rPr>
      </w:pP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Челябинска</w:t>
      </w:r>
      <w:r>
        <w:rPr>
          <w:sz w:val="24"/>
        </w:rPr>
        <w:tab/>
      </w:r>
      <w:r>
        <w:rPr>
          <w:b/>
          <w:sz w:val="24"/>
        </w:rPr>
        <w:t>Н.П. Котова</w:t>
      </w:r>
    </w:p>
    <w:sectPr w:rsidR="00196B50" w:rsidSect="00196B50">
      <w:pgSz w:w="11910" w:h="16840"/>
      <w:pgMar w:top="1040" w:right="740" w:bottom="800" w:left="1600" w:header="0" w:footer="6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D9" w:rsidRDefault="00840ED9" w:rsidP="00196B50">
      <w:r>
        <w:separator/>
      </w:r>
    </w:p>
  </w:endnote>
  <w:endnote w:type="continuationSeparator" w:id="1">
    <w:p w:rsidR="00840ED9" w:rsidRDefault="00840ED9" w:rsidP="0019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50" w:rsidRDefault="00196B50">
    <w:pPr>
      <w:pStyle w:val="a3"/>
      <w:spacing w:line="14" w:lineRule="auto"/>
      <w:ind w:left="0" w:firstLine="0"/>
      <w:jc w:val="left"/>
      <w:rPr>
        <w:sz w:val="20"/>
      </w:rPr>
    </w:pPr>
    <w:r w:rsidRPr="00196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800.35pt;width:11.55pt;height:14.25pt;z-index:-251658752;mso-position-horizontal-relative:page;mso-position-vertical-relative:page" filled="f" stroked="f">
          <v:textbox inset="0,0,0,0">
            <w:txbxContent>
              <w:p w:rsidR="00196B50" w:rsidRDefault="00196B50">
                <w:pPr>
                  <w:spacing w:before="11"/>
                  <w:ind w:left="60"/>
                </w:pPr>
                <w:r>
                  <w:fldChar w:fldCharType="begin"/>
                </w:r>
                <w:r w:rsidR="00840ED9">
                  <w:instrText xml:space="preserve"> PAGE </w:instrText>
                </w:r>
                <w:r>
                  <w:fldChar w:fldCharType="separate"/>
                </w:r>
                <w:r w:rsidR="00803BB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D9" w:rsidRDefault="00840ED9" w:rsidP="00196B50">
      <w:r>
        <w:separator/>
      </w:r>
    </w:p>
  </w:footnote>
  <w:footnote w:type="continuationSeparator" w:id="1">
    <w:p w:rsidR="00840ED9" w:rsidRDefault="00840ED9" w:rsidP="0019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F5"/>
    <w:multiLevelType w:val="hybridMultilevel"/>
    <w:tmpl w:val="48520758"/>
    <w:lvl w:ilvl="0" w:tplc="394A38D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C83F8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4950ED74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18FCC5FA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A0D45C2C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941EEA1C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E2F8C21C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66241180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A044BBEC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">
    <w:nsid w:val="01277600"/>
    <w:multiLevelType w:val="hybridMultilevel"/>
    <w:tmpl w:val="445601FE"/>
    <w:lvl w:ilvl="0" w:tplc="A50C5A7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6615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A463B7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DF8FCE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F95A8AA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5680FC26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FF18E4C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C4F692D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BB88EB9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3F747AAA"/>
    <w:multiLevelType w:val="hybridMultilevel"/>
    <w:tmpl w:val="2BFA927E"/>
    <w:lvl w:ilvl="0" w:tplc="4E545818">
      <w:start w:val="1"/>
      <w:numFmt w:val="upperRoman"/>
      <w:lvlText w:val="%1."/>
      <w:lvlJc w:val="left"/>
      <w:pPr>
        <w:ind w:left="34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DA5936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2" w:tplc="D2408E08">
      <w:numFmt w:val="bullet"/>
      <w:lvlText w:val="•"/>
      <w:lvlJc w:val="left"/>
      <w:pPr>
        <w:ind w:left="4649" w:hanging="221"/>
      </w:pPr>
      <w:rPr>
        <w:rFonts w:hint="default"/>
        <w:lang w:val="ru-RU" w:eastAsia="en-US" w:bidi="ar-SA"/>
      </w:rPr>
    </w:lvl>
    <w:lvl w:ilvl="3" w:tplc="545C9E36">
      <w:numFmt w:val="bullet"/>
      <w:lvlText w:val="•"/>
      <w:lvlJc w:val="left"/>
      <w:pPr>
        <w:ind w:left="5263" w:hanging="221"/>
      </w:pPr>
      <w:rPr>
        <w:rFonts w:hint="default"/>
        <w:lang w:val="ru-RU" w:eastAsia="en-US" w:bidi="ar-SA"/>
      </w:rPr>
    </w:lvl>
    <w:lvl w:ilvl="4" w:tplc="1E40C3F2">
      <w:numFmt w:val="bullet"/>
      <w:lvlText w:val="•"/>
      <w:lvlJc w:val="left"/>
      <w:pPr>
        <w:ind w:left="5878" w:hanging="221"/>
      </w:pPr>
      <w:rPr>
        <w:rFonts w:hint="default"/>
        <w:lang w:val="ru-RU" w:eastAsia="en-US" w:bidi="ar-SA"/>
      </w:rPr>
    </w:lvl>
    <w:lvl w:ilvl="5" w:tplc="AC7CAA32">
      <w:numFmt w:val="bullet"/>
      <w:lvlText w:val="•"/>
      <w:lvlJc w:val="left"/>
      <w:pPr>
        <w:ind w:left="6493" w:hanging="221"/>
      </w:pPr>
      <w:rPr>
        <w:rFonts w:hint="default"/>
        <w:lang w:val="ru-RU" w:eastAsia="en-US" w:bidi="ar-SA"/>
      </w:rPr>
    </w:lvl>
    <w:lvl w:ilvl="6" w:tplc="B422298C">
      <w:numFmt w:val="bullet"/>
      <w:lvlText w:val="•"/>
      <w:lvlJc w:val="left"/>
      <w:pPr>
        <w:ind w:left="7107" w:hanging="221"/>
      </w:pPr>
      <w:rPr>
        <w:rFonts w:hint="default"/>
        <w:lang w:val="ru-RU" w:eastAsia="en-US" w:bidi="ar-SA"/>
      </w:rPr>
    </w:lvl>
    <w:lvl w:ilvl="7" w:tplc="5B2408D8">
      <w:numFmt w:val="bullet"/>
      <w:lvlText w:val="•"/>
      <w:lvlJc w:val="left"/>
      <w:pPr>
        <w:ind w:left="7722" w:hanging="221"/>
      </w:pPr>
      <w:rPr>
        <w:rFonts w:hint="default"/>
        <w:lang w:val="ru-RU" w:eastAsia="en-US" w:bidi="ar-SA"/>
      </w:rPr>
    </w:lvl>
    <w:lvl w:ilvl="8" w:tplc="AFF28598">
      <w:numFmt w:val="bullet"/>
      <w:lvlText w:val="•"/>
      <w:lvlJc w:val="left"/>
      <w:pPr>
        <w:ind w:left="8337" w:hanging="221"/>
      </w:pPr>
      <w:rPr>
        <w:rFonts w:hint="default"/>
        <w:lang w:val="ru-RU" w:eastAsia="en-US" w:bidi="ar-SA"/>
      </w:rPr>
    </w:lvl>
  </w:abstractNum>
  <w:abstractNum w:abstractNumId="3">
    <w:nsid w:val="59B70792"/>
    <w:multiLevelType w:val="hybridMultilevel"/>
    <w:tmpl w:val="3FFC1458"/>
    <w:lvl w:ilvl="0" w:tplc="F7EA6150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40B20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27B0DE2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FAC8857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14FE914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7EE48CE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BE02CE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7AE0454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BBC643D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4">
    <w:nsid w:val="639173A6"/>
    <w:multiLevelType w:val="hybridMultilevel"/>
    <w:tmpl w:val="F0604586"/>
    <w:lvl w:ilvl="0" w:tplc="94E6E58E">
      <w:start w:val="1"/>
      <w:numFmt w:val="decimal"/>
      <w:lvlText w:val="%1)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A0AC">
      <w:numFmt w:val="bullet"/>
      <w:lvlText w:val="•"/>
      <w:lvlJc w:val="left"/>
      <w:pPr>
        <w:ind w:left="1046" w:hanging="495"/>
      </w:pPr>
      <w:rPr>
        <w:rFonts w:hint="default"/>
        <w:lang w:val="ru-RU" w:eastAsia="en-US" w:bidi="ar-SA"/>
      </w:rPr>
    </w:lvl>
    <w:lvl w:ilvl="2" w:tplc="58F66B94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 w:tplc="A9329546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 w:tplc="16A06046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 w:tplc="B568E32A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 w:tplc="62502090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 w:tplc="76F04B0C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 w:tplc="6A5A88D0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5">
    <w:nsid w:val="79FB62F7"/>
    <w:multiLevelType w:val="hybridMultilevel"/>
    <w:tmpl w:val="D400A9FA"/>
    <w:lvl w:ilvl="0" w:tplc="8938C344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853E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6862F56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F64A5AC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36E439B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69E0360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ED709A4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EA8C91D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77EEED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6B50"/>
    <w:rsid w:val="00196B50"/>
    <w:rsid w:val="00803BBF"/>
    <w:rsid w:val="0084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B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B50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6B50"/>
    <w:pPr>
      <w:ind w:left="4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6B50"/>
    <w:pPr>
      <w:ind w:left="10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96B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7B9909BD6F3212FE103C10BE004DD3220C0C3BBF3B5EFE5828D043EB3D44FE9433EBD716C108C9A6BE91E05954F49B90AFAD3E3FBG1yDP" TargetMode="External"/><Relationship Id="rId13" Type="http://schemas.openxmlformats.org/officeDocument/2006/relationships/hyperlink" Target="consultantplus://offline/ref%3DE1D7484EA75B0DB2EA7720A5E2C985B4ABD2F4B92B3EFF23F8129C7A8FF17577E9CA8EF760EEF8030586747D38BBF8F9D6343A64CE73S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7B9909BD6F3212FE103C10BE004DD3220C0C3BBF3B5EFE5828D043EB3D44FE9433EBD716C108C9A6BE91E05954F49B90AFAD3E3FBG1yDP" TargetMode="External"/><Relationship Id="rId12" Type="http://schemas.openxmlformats.org/officeDocument/2006/relationships/hyperlink" Target="consultantplus://offline/ref%3DE1D7484EA75B0DB2EA7720A5E2C985B4ABD2F4B92B3EFF23F8129C7A8FF17577E9CA8EF760EEF8030586747D38BBF8F9D6343A64CE73S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A370C0E926066362C5376A162D40D20C22E01BEB80920603F1FF85B616B8123A9BABF6A0A4E3AA17F2E200925BC5B332C550D4BCBVDI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AEFC4DC3586D1A43A6F72BAD0385B4881B898CBF036EE124A56EB40D9A413F0DBD03FBA1CE4C6EE1BED2E5F59A45rB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3890</Words>
  <Characters>22176</Characters>
  <Application>Microsoft Office Word</Application>
  <DocSecurity>0</DocSecurity>
  <Lines>184</Lines>
  <Paragraphs>52</Paragraphs>
  <ScaleCrop>false</ScaleCrop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Швецова</dc:creator>
  <cp:lastModifiedBy>Евгения И. Швецова</cp:lastModifiedBy>
  <cp:revision>2</cp:revision>
  <dcterms:created xsi:type="dcterms:W3CDTF">2023-05-04T09:11:00Z</dcterms:created>
  <dcterms:modified xsi:type="dcterms:W3CDTF">2023-05-04T09:11:00Z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2023-05-04T00:00:00Z</vt:filetime>
  </property>
</Properties>
</file>