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42" w:rsidRDefault="00C31342">
      <w:pPr>
        <w:pStyle w:val="ConsPlusTitle"/>
        <w:jc w:val="center"/>
        <w:outlineLvl w:val="0"/>
      </w:pPr>
      <w:r>
        <w:t>ЧЕЛЯБИНСКАЯ ГОРОДСКАЯ ДУМА</w:t>
      </w:r>
    </w:p>
    <w:p w:rsidR="00C31342" w:rsidRDefault="00C31342">
      <w:pPr>
        <w:pStyle w:val="ConsPlusTitle"/>
        <w:jc w:val="both"/>
      </w:pPr>
    </w:p>
    <w:p w:rsidR="00C31342" w:rsidRDefault="00C31342">
      <w:pPr>
        <w:pStyle w:val="ConsPlusTitle"/>
        <w:jc w:val="center"/>
      </w:pPr>
      <w:r>
        <w:t>РЕШЕНИЕ</w:t>
      </w:r>
    </w:p>
    <w:p w:rsidR="00C31342" w:rsidRDefault="00C31342">
      <w:pPr>
        <w:pStyle w:val="ConsPlusTitle"/>
        <w:jc w:val="center"/>
      </w:pPr>
      <w:r>
        <w:t>от 28 августа 2018 г. N 42/12</w:t>
      </w:r>
    </w:p>
    <w:p w:rsidR="00C31342" w:rsidRDefault="00C31342">
      <w:pPr>
        <w:pStyle w:val="ConsPlusTitle"/>
        <w:jc w:val="both"/>
      </w:pPr>
    </w:p>
    <w:p w:rsidR="00C31342" w:rsidRDefault="00C31342">
      <w:pPr>
        <w:pStyle w:val="ConsPlusTitle"/>
        <w:jc w:val="center"/>
      </w:pPr>
      <w:r>
        <w:t>О плате за наем жилого помещения</w:t>
      </w:r>
    </w:p>
    <w:p w:rsidR="00C31342" w:rsidRDefault="00C31342">
      <w:pPr>
        <w:pStyle w:val="ConsPlusTitle"/>
        <w:jc w:val="center"/>
      </w:pPr>
      <w:r>
        <w:t>по договорам найма жилых помещений жилищного фонда</w:t>
      </w:r>
    </w:p>
    <w:p w:rsidR="00C31342" w:rsidRDefault="00C31342">
      <w:pPr>
        <w:pStyle w:val="ConsPlusTitle"/>
        <w:jc w:val="center"/>
      </w:pPr>
      <w:r>
        <w:t>социального использования в городе Челябинске</w:t>
      </w:r>
    </w:p>
    <w:p w:rsidR="00C31342" w:rsidRDefault="00C31342">
      <w:pPr>
        <w:pStyle w:val="ConsPlusTitle"/>
        <w:jc w:val="center"/>
      </w:pPr>
      <w:r>
        <w:t>(в наемном доме социального использования)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2014 года N 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</w:t>
      </w:r>
      <w:proofErr w:type="gramEnd"/>
      <w:r>
        <w:t xml:space="preserve"> использования",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Челябинска Челябинская городская Дума</w:t>
      </w:r>
    </w:p>
    <w:p w:rsidR="00C31342" w:rsidRDefault="00C31342">
      <w:pPr>
        <w:pStyle w:val="ConsPlusNormal"/>
        <w:spacing w:before="220"/>
        <w:ind w:firstLine="540"/>
        <w:jc w:val="both"/>
      </w:pPr>
      <w:r>
        <w:t>РЕШАЕТ: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плату</w:t>
        </w:r>
      </w:hyperlink>
      <w:r>
        <w:t xml:space="preserve"> за наем жилого помещения по договорам найма жилых помещений жилищного фонда социального использования в городе Челябинске (в наемном доме социального использования) (приложение).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r>
        <w:t>2. Внести настоящее решение в раздел 7 "Управление городским хозяйством" нормативной правовой базы местного самоуправления города Челябинска.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r>
        <w:t xml:space="preserve">3. Ответственность за исполнение настоящего решения возложить на заместителя Главы города по экономике и финансам Е.В. </w:t>
      </w:r>
      <w:proofErr w:type="spellStart"/>
      <w:r>
        <w:t>Мурзину</w:t>
      </w:r>
      <w:proofErr w:type="spellEnd"/>
      <w:r>
        <w:t>.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r>
        <w:t xml:space="preserve">4. 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 Холод); по экономике, муниципальному имуществу и городской инфраструктуре (А.Е. </w:t>
      </w:r>
      <w:proofErr w:type="spellStart"/>
      <w:r>
        <w:t>Вышегородцев</w:t>
      </w:r>
      <w:proofErr w:type="spellEnd"/>
      <w:r>
        <w:t>).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right"/>
      </w:pPr>
      <w:r>
        <w:t>Председатель</w:t>
      </w:r>
    </w:p>
    <w:p w:rsidR="00C31342" w:rsidRDefault="00C31342">
      <w:pPr>
        <w:pStyle w:val="ConsPlusNormal"/>
        <w:jc w:val="right"/>
      </w:pPr>
      <w:r>
        <w:t>Челябинской городской Думы</w:t>
      </w:r>
    </w:p>
    <w:p w:rsidR="00C31342" w:rsidRDefault="00C31342">
      <w:pPr>
        <w:pStyle w:val="ConsPlusNormal"/>
        <w:jc w:val="right"/>
      </w:pPr>
      <w:r>
        <w:t>С.И.МОШАРОВ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right"/>
      </w:pPr>
      <w:r>
        <w:t>Глава города Челябинска</w:t>
      </w:r>
    </w:p>
    <w:p w:rsidR="00C31342" w:rsidRDefault="00C31342">
      <w:pPr>
        <w:pStyle w:val="ConsPlusNormal"/>
        <w:jc w:val="right"/>
      </w:pPr>
      <w:r>
        <w:t>Е.Н.ТЕФТЕЛЕВ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both"/>
        <w:rPr>
          <w:lang w:val="en-US"/>
        </w:rPr>
      </w:pPr>
      <w:r>
        <w:t>См. далее_</w:t>
      </w:r>
      <w:r>
        <w:rPr>
          <w:lang w:val="en-US"/>
        </w:rPr>
        <w:t>&gt;</w:t>
      </w:r>
    </w:p>
    <w:p w:rsidR="00C31342" w:rsidRDefault="00C31342">
      <w:pPr>
        <w:rPr>
          <w:rFonts w:ascii="Calibri" w:eastAsia="Times New Roman" w:hAnsi="Calibri" w:cs="Calibri"/>
          <w:szCs w:val="20"/>
          <w:lang w:val="en-US" w:eastAsia="ru-RU"/>
        </w:rPr>
      </w:pPr>
      <w:r>
        <w:rPr>
          <w:lang w:val="en-US"/>
        </w:rPr>
        <w:br w:type="page"/>
      </w:r>
    </w:p>
    <w:p w:rsidR="00C31342" w:rsidRDefault="00C31342">
      <w:pPr>
        <w:pStyle w:val="ConsPlusNormal"/>
        <w:jc w:val="right"/>
        <w:outlineLvl w:val="0"/>
      </w:pPr>
      <w:r>
        <w:lastRenderedPageBreak/>
        <w:t>Приложение</w:t>
      </w:r>
    </w:p>
    <w:p w:rsidR="00C31342" w:rsidRDefault="00C31342">
      <w:pPr>
        <w:pStyle w:val="ConsPlusNormal"/>
        <w:jc w:val="right"/>
      </w:pPr>
      <w:r>
        <w:t>к решению</w:t>
      </w:r>
    </w:p>
    <w:p w:rsidR="00C31342" w:rsidRDefault="00C31342">
      <w:pPr>
        <w:pStyle w:val="ConsPlusNormal"/>
        <w:jc w:val="right"/>
      </w:pPr>
      <w:r>
        <w:t>Челябинской городской Думы</w:t>
      </w:r>
    </w:p>
    <w:p w:rsidR="00C31342" w:rsidRDefault="00C31342">
      <w:pPr>
        <w:pStyle w:val="ConsPlusNormal"/>
        <w:jc w:val="right"/>
      </w:pPr>
      <w:r>
        <w:t>от 28 августа 2018 г. N 42/12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Title"/>
        <w:jc w:val="center"/>
      </w:pPr>
      <w:bookmarkStart w:id="0" w:name="P40"/>
      <w:bookmarkEnd w:id="0"/>
      <w:r>
        <w:t>ПЛАТА</w:t>
      </w:r>
    </w:p>
    <w:p w:rsidR="00C31342" w:rsidRDefault="00C31342">
      <w:pPr>
        <w:pStyle w:val="ConsPlusTitle"/>
        <w:jc w:val="center"/>
      </w:pPr>
      <w:r>
        <w:t>за наем жилого помещения по договорам</w:t>
      </w:r>
    </w:p>
    <w:p w:rsidR="00C31342" w:rsidRDefault="00C31342">
      <w:pPr>
        <w:pStyle w:val="ConsPlusTitle"/>
        <w:jc w:val="center"/>
      </w:pPr>
      <w:r>
        <w:t>найма жилых помещений жилищного фонда</w:t>
      </w:r>
    </w:p>
    <w:p w:rsidR="00C31342" w:rsidRDefault="00C31342">
      <w:pPr>
        <w:pStyle w:val="ConsPlusTitle"/>
        <w:jc w:val="center"/>
      </w:pPr>
      <w:r>
        <w:t>социального использования в городе Челябинске</w:t>
      </w:r>
    </w:p>
    <w:p w:rsidR="00C31342" w:rsidRDefault="00C31342">
      <w:pPr>
        <w:pStyle w:val="ConsPlusTitle"/>
        <w:jc w:val="center"/>
      </w:pPr>
      <w:r>
        <w:t>(в наемном доме социального использования)</w:t>
      </w:r>
    </w:p>
    <w:p w:rsidR="00C31342" w:rsidRDefault="00C31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443"/>
        <w:gridCol w:w="1474"/>
        <w:gridCol w:w="1644"/>
      </w:tblGrid>
      <w:tr w:rsidR="00C31342">
        <w:tc>
          <w:tcPr>
            <w:tcW w:w="510" w:type="dxa"/>
          </w:tcPr>
          <w:p w:rsidR="00C31342" w:rsidRDefault="00C3134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3" w:type="dxa"/>
          </w:tcPr>
          <w:p w:rsidR="00C31342" w:rsidRDefault="00C31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C31342" w:rsidRDefault="00C31342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644" w:type="dxa"/>
          </w:tcPr>
          <w:p w:rsidR="00C31342" w:rsidRDefault="00C31342">
            <w:pPr>
              <w:pStyle w:val="ConsPlusNormal"/>
              <w:jc w:val="center"/>
            </w:pPr>
            <w:r>
              <w:t>Размер платы в МКД</w:t>
            </w:r>
          </w:p>
        </w:tc>
      </w:tr>
      <w:tr w:rsidR="00C31342">
        <w:tc>
          <w:tcPr>
            <w:tcW w:w="510" w:type="dxa"/>
          </w:tcPr>
          <w:p w:rsidR="00C31342" w:rsidRDefault="00C3134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443" w:type="dxa"/>
          </w:tcPr>
          <w:p w:rsidR="00C31342" w:rsidRDefault="00C31342">
            <w:pPr>
              <w:pStyle w:val="ConsPlusNormal"/>
              <w:jc w:val="both"/>
            </w:pPr>
            <w:r>
              <w:t>Базовая ставка платы за пользование жилым помещением (плата за наем) для нанимателей жилых помещений по договорам найма жилых помещений жилищного фонда социального использования в городе Челябинске</w:t>
            </w:r>
          </w:p>
        </w:tc>
        <w:tc>
          <w:tcPr>
            <w:tcW w:w="1474" w:type="dxa"/>
          </w:tcPr>
          <w:p w:rsidR="00C31342" w:rsidRDefault="00C31342">
            <w:pPr>
              <w:pStyle w:val="ConsPlusNormal"/>
              <w:jc w:val="both"/>
            </w:pPr>
            <w:r>
              <w:t>руб./кв. м</w:t>
            </w:r>
          </w:p>
        </w:tc>
        <w:tc>
          <w:tcPr>
            <w:tcW w:w="1644" w:type="dxa"/>
          </w:tcPr>
          <w:p w:rsidR="00C31342" w:rsidRDefault="00C31342">
            <w:pPr>
              <w:pStyle w:val="ConsPlusNormal"/>
              <w:jc w:val="both"/>
            </w:pPr>
            <w:r>
              <w:t>104,34</w:t>
            </w:r>
          </w:p>
        </w:tc>
      </w:tr>
    </w:tbl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ind w:firstLine="540"/>
        <w:jc w:val="both"/>
      </w:pPr>
      <w:r>
        <w:t>Примечание:</w:t>
      </w:r>
    </w:p>
    <w:p w:rsidR="00C31342" w:rsidRDefault="00C31342">
      <w:pPr>
        <w:pStyle w:val="ConsPlusNormal"/>
        <w:spacing w:before="220"/>
        <w:ind w:firstLine="540"/>
        <w:jc w:val="both"/>
      </w:pPr>
      <w:r>
        <w:t>При установлении размера платы за наем в расчете на 1 кв. м общей площади жилого помещения в наемном доме социального использования включены следующие расходы:</w:t>
      </w:r>
    </w:p>
    <w:p w:rsidR="00C31342" w:rsidRDefault="00C31342">
      <w:pPr>
        <w:pStyle w:val="ConsPlusNormal"/>
        <w:spacing w:before="220"/>
        <w:ind w:firstLine="540"/>
        <w:jc w:val="both"/>
      </w:pPr>
      <w:r>
        <w:t>1) расходы собственника, связанные с капитальным ремонтом наемного дома социального использования;</w:t>
      </w:r>
    </w:p>
    <w:p w:rsidR="00C31342" w:rsidRDefault="00C31342">
      <w:pPr>
        <w:pStyle w:val="ConsPlusNormal"/>
        <w:spacing w:before="220"/>
        <w:ind w:firstLine="540"/>
        <w:jc w:val="both"/>
      </w:pPr>
      <w:r>
        <w:t>2) расходы собственника, связанные с управлением, содержанием и текущим ремонтом наемного дома социального использования;</w:t>
      </w:r>
    </w:p>
    <w:p w:rsidR="00C31342" w:rsidRDefault="00C31342">
      <w:pPr>
        <w:pStyle w:val="ConsPlusNormal"/>
        <w:spacing w:before="220"/>
        <w:ind w:firstLine="540"/>
        <w:jc w:val="both"/>
      </w:pPr>
      <w:r>
        <w:t>3) расходы собственника, связанные со стоимостью строительства наемного дома социального использования.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right"/>
      </w:pPr>
      <w:r>
        <w:t>Председатель</w:t>
      </w:r>
    </w:p>
    <w:p w:rsidR="00C31342" w:rsidRDefault="00C31342">
      <w:pPr>
        <w:pStyle w:val="ConsPlusNormal"/>
        <w:jc w:val="right"/>
      </w:pPr>
      <w:r>
        <w:t>Челябинской городской Думы</w:t>
      </w:r>
    </w:p>
    <w:p w:rsidR="00C31342" w:rsidRDefault="00C31342">
      <w:pPr>
        <w:pStyle w:val="ConsPlusNormal"/>
        <w:jc w:val="right"/>
      </w:pPr>
      <w:r>
        <w:t>С.И.МОШАРОВ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right"/>
      </w:pPr>
      <w:r>
        <w:t>Глава города Челябинска</w:t>
      </w:r>
    </w:p>
    <w:p w:rsidR="00C31342" w:rsidRDefault="00C31342">
      <w:pPr>
        <w:pStyle w:val="ConsPlusNormal"/>
        <w:jc w:val="right"/>
      </w:pPr>
      <w:r>
        <w:t>Е.Н.ТЕФТЕЛЕВ</w:t>
      </w: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jc w:val="both"/>
      </w:pPr>
    </w:p>
    <w:p w:rsidR="00C31342" w:rsidRDefault="00C31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AEE" w:rsidRDefault="00762AEE"/>
    <w:sectPr w:rsidR="00762AEE" w:rsidSect="00595D24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342"/>
    <w:rsid w:val="001817D6"/>
    <w:rsid w:val="00295676"/>
    <w:rsid w:val="00762AEE"/>
    <w:rsid w:val="00C3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31BA3B6579740C4C60A3C7E37832067697C79153ADA41F1903237C3EE83AE6D192A01CD2707ADDE833B4B9F541C44C66D06F14182C3ADDA0CE89BM0t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A31BA3B6579740C4C61431685BDC2B6F652077163AD016ADC534609CBE85FB2D592C548E630AA9D8886E1BD20A451682260BF35F9EC3ADMCt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1BA3B6579740C4C61431685BDC2B6D6327741339D016ADC534609CBE85FB2D592C548E6208A9DA886E1BD20A451682260BF35F9EC3ADMCtDI" TargetMode="External"/><Relationship Id="rId5" Type="http://schemas.openxmlformats.org/officeDocument/2006/relationships/hyperlink" Target="consultantplus://offline/ref=30A31BA3B6579740C4C61431685BDC2B6D62237D1039D016ADC534609CBE85FB2D592C548E620EAFDF886E1BD20A451682260BF35F9EC3ADMCt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A31BA3B6579740C4C61431685BDC2B6D62227C113CD016ADC534609CBE85FB2D592C548E6303A8DE886E1BD20A451682260BF35F9EC3ADMCt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1</cp:revision>
  <dcterms:created xsi:type="dcterms:W3CDTF">2019-01-30T08:45:00Z</dcterms:created>
  <dcterms:modified xsi:type="dcterms:W3CDTF">2019-01-30T08:47:00Z</dcterms:modified>
</cp:coreProperties>
</file>