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7B2782">
        <w:rPr>
          <w:b/>
          <w:sz w:val="24"/>
          <w:szCs w:val="24"/>
        </w:rPr>
        <w:t>08.11</w:t>
      </w:r>
      <w:r w:rsidR="00210249">
        <w:rPr>
          <w:b/>
          <w:sz w:val="24"/>
          <w:szCs w:val="24"/>
        </w:rPr>
        <w:t>.2024</w:t>
      </w:r>
      <w:r w:rsidRPr="00A3156F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A3156F">
        <w:rPr>
          <w:sz w:val="24"/>
          <w:szCs w:val="24"/>
        </w:rPr>
        <w:t>.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7B2782">
        <w:rPr>
          <w:b/>
          <w:sz w:val="24"/>
          <w:szCs w:val="24"/>
        </w:rPr>
        <w:t>06.12</w:t>
      </w:r>
      <w:r w:rsidR="00210249">
        <w:rPr>
          <w:b/>
          <w:sz w:val="24"/>
          <w:szCs w:val="24"/>
        </w:rPr>
        <w:t>.2024</w:t>
      </w:r>
      <w:r w:rsidRPr="00A3156F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A3156F">
        <w:rPr>
          <w:sz w:val="24"/>
          <w:szCs w:val="24"/>
        </w:rPr>
        <w:t xml:space="preserve">. 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A3156F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A3156F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Место подачи (приема) заявок: </w:t>
      </w:r>
      <w:r w:rsidRPr="00A3156F">
        <w:rPr>
          <w:sz w:val="24"/>
          <w:szCs w:val="24"/>
        </w:rPr>
        <w:t>http://utp.sberbank-ast.ru/AP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7B2782">
        <w:rPr>
          <w:b/>
          <w:sz w:val="24"/>
          <w:szCs w:val="24"/>
        </w:rPr>
        <w:t>12.12</w:t>
      </w:r>
      <w:r w:rsidR="00A67901" w:rsidRPr="00A3156F">
        <w:rPr>
          <w:b/>
          <w:sz w:val="24"/>
          <w:szCs w:val="24"/>
        </w:rPr>
        <w:t>.2024</w:t>
      </w:r>
      <w:r w:rsidRPr="00A3156F">
        <w:rPr>
          <w:b/>
          <w:sz w:val="24"/>
          <w:szCs w:val="24"/>
        </w:rPr>
        <w:t xml:space="preserve"> в  08.00</w:t>
      </w:r>
      <w:r w:rsidRPr="00A3156F">
        <w:rPr>
          <w:sz w:val="24"/>
          <w:szCs w:val="24"/>
        </w:rPr>
        <w:t xml:space="preserve"> час</w:t>
      </w:r>
      <w:proofErr w:type="gramStart"/>
      <w:r w:rsidRPr="00A3156F">
        <w:rPr>
          <w:sz w:val="24"/>
          <w:szCs w:val="24"/>
        </w:rPr>
        <w:t>.</w:t>
      </w:r>
      <w:proofErr w:type="gramEnd"/>
      <w:r w:rsidRPr="00A3156F">
        <w:rPr>
          <w:sz w:val="24"/>
          <w:szCs w:val="24"/>
        </w:rPr>
        <w:t xml:space="preserve"> </w:t>
      </w:r>
      <w:proofErr w:type="gramStart"/>
      <w:r w:rsidRPr="00A3156F">
        <w:rPr>
          <w:b/>
          <w:sz w:val="24"/>
          <w:szCs w:val="24"/>
        </w:rPr>
        <w:t>п</w:t>
      </w:r>
      <w:proofErr w:type="gramEnd"/>
      <w:r w:rsidRPr="00A3156F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A3156F">
        <w:rPr>
          <w:sz w:val="24"/>
          <w:szCs w:val="24"/>
        </w:rPr>
        <w:t xml:space="preserve">час. по адресу: г. Челябинск,  </w:t>
      </w:r>
      <w:r w:rsidRPr="00A3156F">
        <w:rPr>
          <w:sz w:val="24"/>
          <w:szCs w:val="24"/>
        </w:rPr>
        <w:br/>
        <w:t xml:space="preserve">ул. Тимирязева, 36, </w:t>
      </w:r>
      <w:proofErr w:type="spellStart"/>
      <w:r w:rsidRPr="00A3156F">
        <w:rPr>
          <w:sz w:val="24"/>
          <w:szCs w:val="24"/>
        </w:rPr>
        <w:t>каб</w:t>
      </w:r>
      <w:proofErr w:type="spellEnd"/>
      <w:r w:rsidRPr="00A3156F">
        <w:rPr>
          <w:sz w:val="24"/>
          <w:szCs w:val="24"/>
        </w:rPr>
        <w:t xml:space="preserve">. 20. </w:t>
      </w:r>
    </w:p>
    <w:p w:rsidR="002334E6" w:rsidRPr="00A3156F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A3156F">
        <w:rPr>
          <w:b/>
          <w:sz w:val="24"/>
          <w:szCs w:val="24"/>
        </w:rPr>
        <w:t>Дата, время и место проведения аукциона:</w:t>
      </w:r>
      <w:r w:rsidRPr="00A3156F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A3156F">
        <w:rPr>
          <w:b/>
          <w:sz w:val="24"/>
          <w:szCs w:val="24"/>
          <w:u w:val="single"/>
        </w:rPr>
        <w:t>Начало аукциона</w:t>
      </w:r>
      <w:r w:rsidRPr="00A3156F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7B2782">
        <w:rPr>
          <w:b/>
          <w:sz w:val="24"/>
          <w:szCs w:val="24"/>
        </w:rPr>
        <w:t>13.12</w:t>
      </w:r>
      <w:r w:rsidR="0093500A" w:rsidRPr="00A3156F">
        <w:rPr>
          <w:b/>
          <w:sz w:val="24"/>
          <w:szCs w:val="24"/>
        </w:rPr>
        <w:t>.2024</w:t>
      </w:r>
      <w:r w:rsidRPr="00A3156F">
        <w:rPr>
          <w:b/>
          <w:color w:val="000000"/>
          <w:sz w:val="24"/>
          <w:szCs w:val="24"/>
        </w:rPr>
        <w:t xml:space="preserve"> </w:t>
      </w:r>
      <w:r w:rsidRPr="00A3156F">
        <w:rPr>
          <w:b/>
          <w:sz w:val="24"/>
          <w:szCs w:val="24"/>
        </w:rPr>
        <w:t xml:space="preserve">в  08:00 по московскому времени </w:t>
      </w:r>
      <w:r w:rsidRPr="00A3156F">
        <w:rPr>
          <w:b/>
          <w:sz w:val="24"/>
          <w:szCs w:val="24"/>
        </w:rPr>
        <w:br/>
        <w:t>(в 10:00 по местному времени)</w:t>
      </w:r>
      <w:r w:rsidRPr="00A3156F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F01851">
        <w:rPr>
          <w:sz w:val="24"/>
          <w:szCs w:val="24"/>
        </w:rPr>
        <w:t>4</w:t>
      </w:r>
      <w:r w:rsidRPr="00652198">
        <w:rPr>
          <w:sz w:val="24"/>
          <w:szCs w:val="24"/>
        </w:rPr>
        <w:t>-202</w:t>
      </w:r>
      <w:r w:rsidR="00F01851">
        <w:rPr>
          <w:sz w:val="24"/>
          <w:szCs w:val="24"/>
        </w:rPr>
        <w:t>6</w:t>
      </w:r>
      <w:r w:rsidRPr="00652198">
        <w:rPr>
          <w:sz w:val="24"/>
          <w:szCs w:val="24"/>
        </w:rPr>
        <w:t xml:space="preserve"> годы», распоряжение заместителя Главы города Челябинска по правовым и имущественным вопросам </w:t>
      </w:r>
      <w:r>
        <w:rPr>
          <w:sz w:val="24"/>
          <w:szCs w:val="24"/>
        </w:rPr>
        <w:br/>
      </w:r>
      <w:r w:rsidRPr="009613AD">
        <w:rPr>
          <w:color w:val="000000"/>
          <w:sz w:val="24"/>
          <w:szCs w:val="24"/>
        </w:rPr>
        <w:t xml:space="preserve">от </w:t>
      </w:r>
      <w:r w:rsidR="00210249">
        <w:rPr>
          <w:color w:val="000000"/>
          <w:sz w:val="24"/>
          <w:szCs w:val="24"/>
        </w:rPr>
        <w:t>10.09</w:t>
      </w:r>
      <w:r w:rsidR="00F01851">
        <w:rPr>
          <w:color w:val="000000"/>
          <w:sz w:val="24"/>
          <w:szCs w:val="24"/>
        </w:rPr>
        <w:t>.2024</w:t>
      </w:r>
      <w:r w:rsidRPr="009613AD">
        <w:rPr>
          <w:color w:val="000000"/>
          <w:sz w:val="24"/>
          <w:szCs w:val="24"/>
        </w:rPr>
        <w:t xml:space="preserve"> № </w:t>
      </w:r>
      <w:r w:rsidR="00210249">
        <w:rPr>
          <w:color w:val="000000"/>
          <w:sz w:val="24"/>
          <w:szCs w:val="24"/>
        </w:rPr>
        <w:t>11109</w:t>
      </w:r>
      <w:r w:rsidRPr="009613AD">
        <w:rPr>
          <w:color w:val="000000"/>
          <w:sz w:val="24"/>
          <w:szCs w:val="24"/>
        </w:rPr>
        <w:t>-р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t xml:space="preserve">Наименование Имущества: </w:t>
      </w:r>
      <w:r w:rsidRPr="00A67901">
        <w:rPr>
          <w:sz w:val="24"/>
          <w:szCs w:val="24"/>
        </w:rPr>
        <w:t xml:space="preserve">нежилое помещение № </w:t>
      </w:r>
      <w:r w:rsidR="00A67901" w:rsidRPr="00A67901">
        <w:rPr>
          <w:sz w:val="24"/>
          <w:szCs w:val="24"/>
        </w:rPr>
        <w:t>3</w:t>
      </w:r>
      <w:r w:rsidRPr="00A67901">
        <w:rPr>
          <w:sz w:val="24"/>
          <w:szCs w:val="24"/>
        </w:rPr>
        <w:t xml:space="preserve"> общей площадью                 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кв.м. </w:t>
      </w: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A67901">
        <w:rPr>
          <w:b/>
          <w:sz w:val="24"/>
          <w:szCs w:val="24"/>
        </w:rPr>
        <w:t>Место нахождение</w:t>
      </w:r>
      <w:proofErr w:type="gramEnd"/>
      <w:r w:rsidRPr="00A67901">
        <w:rPr>
          <w:b/>
          <w:sz w:val="24"/>
          <w:szCs w:val="24"/>
        </w:rPr>
        <w:t xml:space="preserve"> Имущества: </w:t>
      </w:r>
      <w:r w:rsidRPr="00A67901">
        <w:rPr>
          <w:sz w:val="24"/>
          <w:szCs w:val="24"/>
        </w:rPr>
        <w:t>Челябинская область,</w:t>
      </w:r>
      <w:r w:rsidRPr="00A67901">
        <w:rPr>
          <w:b/>
          <w:sz w:val="24"/>
          <w:szCs w:val="24"/>
        </w:rPr>
        <w:t xml:space="preserve"> </w:t>
      </w:r>
      <w:proofErr w:type="gramStart"/>
      <w:r w:rsidRPr="00A67901">
        <w:rPr>
          <w:sz w:val="24"/>
          <w:szCs w:val="24"/>
        </w:rPr>
        <w:t>г</w:t>
      </w:r>
      <w:proofErr w:type="gramEnd"/>
      <w:r w:rsidRPr="00A67901">
        <w:rPr>
          <w:sz w:val="24"/>
          <w:szCs w:val="24"/>
        </w:rPr>
        <w:t xml:space="preserve">. Челябинск, </w:t>
      </w:r>
      <w:r w:rsidRPr="00A67901">
        <w:rPr>
          <w:sz w:val="24"/>
          <w:szCs w:val="24"/>
        </w:rPr>
        <w:br/>
        <w:t xml:space="preserve">ул. </w:t>
      </w:r>
      <w:r w:rsidR="00A67901" w:rsidRPr="00A67901">
        <w:rPr>
          <w:sz w:val="24"/>
          <w:szCs w:val="24"/>
        </w:rPr>
        <w:t>Мира</w:t>
      </w:r>
      <w:r w:rsidRPr="00A67901">
        <w:rPr>
          <w:sz w:val="24"/>
          <w:szCs w:val="24"/>
        </w:rPr>
        <w:t xml:space="preserve">, д. </w:t>
      </w:r>
      <w:r w:rsidR="00A67901" w:rsidRPr="00A67901">
        <w:rPr>
          <w:sz w:val="24"/>
          <w:szCs w:val="24"/>
        </w:rPr>
        <w:t>44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A67901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>Кадастровый номер: 74:36:</w:t>
      </w:r>
      <w:r w:rsidR="00A67901" w:rsidRPr="00A67901">
        <w:rPr>
          <w:sz w:val="24"/>
          <w:szCs w:val="24"/>
        </w:rPr>
        <w:t>0114028</w:t>
      </w:r>
      <w:r w:rsidRPr="00A67901">
        <w:rPr>
          <w:sz w:val="24"/>
          <w:szCs w:val="24"/>
        </w:rPr>
        <w:t>:</w:t>
      </w:r>
      <w:r w:rsidR="00A67901" w:rsidRPr="00A67901">
        <w:rPr>
          <w:sz w:val="24"/>
          <w:szCs w:val="24"/>
        </w:rPr>
        <w:t>292</w:t>
      </w:r>
      <w:r w:rsidRPr="00A67901">
        <w:rPr>
          <w:sz w:val="24"/>
          <w:szCs w:val="24"/>
        </w:rPr>
        <w:t>.</w:t>
      </w:r>
    </w:p>
    <w:p w:rsidR="009A493D" w:rsidRPr="00A67901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A67901">
        <w:rPr>
          <w:sz w:val="24"/>
          <w:szCs w:val="24"/>
        </w:rPr>
        <w:t xml:space="preserve">Общая площадь помещения: </w:t>
      </w:r>
      <w:r w:rsidR="00A67901" w:rsidRPr="00A67901">
        <w:rPr>
          <w:sz w:val="24"/>
          <w:szCs w:val="24"/>
        </w:rPr>
        <w:t>134,1</w:t>
      </w:r>
      <w:r w:rsidRPr="00A67901">
        <w:rPr>
          <w:sz w:val="24"/>
          <w:szCs w:val="24"/>
        </w:rPr>
        <w:t xml:space="preserve"> кв. м.</w:t>
      </w:r>
    </w:p>
    <w:p w:rsidR="009A493D" w:rsidRPr="00A67901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>Назначение – нежилое, подвал.</w:t>
      </w:r>
    </w:p>
    <w:p w:rsidR="009A493D" w:rsidRPr="00210249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В соответствии с отчетом об оценке рыночной стоимости объекта </w:t>
      </w:r>
      <w:r w:rsidRPr="00210249">
        <w:rPr>
          <w:color w:val="000000"/>
          <w:sz w:val="24"/>
          <w:szCs w:val="24"/>
        </w:rPr>
        <w:t xml:space="preserve"> </w:t>
      </w:r>
      <w:r w:rsidRPr="00210249">
        <w:rPr>
          <w:sz w:val="24"/>
          <w:szCs w:val="24"/>
        </w:rPr>
        <w:t xml:space="preserve">от  </w:t>
      </w:r>
      <w:r w:rsidR="00210249" w:rsidRPr="00210249">
        <w:rPr>
          <w:sz w:val="24"/>
          <w:szCs w:val="24"/>
        </w:rPr>
        <w:t>05.08.2024</w:t>
      </w:r>
      <w:r w:rsidRPr="00210249">
        <w:rPr>
          <w:sz w:val="24"/>
          <w:szCs w:val="24"/>
        </w:rPr>
        <w:t xml:space="preserve"> </w:t>
      </w:r>
      <w:r w:rsidRPr="00210249">
        <w:rPr>
          <w:sz w:val="24"/>
          <w:szCs w:val="24"/>
        </w:rPr>
        <w:br/>
        <w:t xml:space="preserve">№ </w:t>
      </w:r>
      <w:r w:rsidR="00210249" w:rsidRPr="00210249">
        <w:rPr>
          <w:sz w:val="24"/>
          <w:szCs w:val="24"/>
        </w:rPr>
        <w:t>1821/24</w:t>
      </w:r>
      <w:r w:rsidRPr="00210249">
        <w:rPr>
          <w:sz w:val="24"/>
          <w:szCs w:val="24"/>
        </w:rPr>
        <w:t xml:space="preserve">: </w:t>
      </w:r>
    </w:p>
    <w:p w:rsidR="009A493D" w:rsidRPr="00210249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- тип отделки – </w:t>
      </w:r>
      <w:r w:rsidR="00A67901" w:rsidRPr="00210249">
        <w:rPr>
          <w:sz w:val="24"/>
          <w:szCs w:val="24"/>
        </w:rPr>
        <w:t>требует капитального ремонта</w:t>
      </w:r>
      <w:r w:rsidRPr="00210249">
        <w:rPr>
          <w:sz w:val="24"/>
          <w:szCs w:val="24"/>
        </w:rPr>
        <w:t>;</w:t>
      </w:r>
    </w:p>
    <w:p w:rsidR="009A493D" w:rsidRDefault="009A493D" w:rsidP="009A493D">
      <w:pPr>
        <w:pStyle w:val="a5"/>
        <w:contextualSpacing/>
        <w:rPr>
          <w:sz w:val="24"/>
          <w:szCs w:val="24"/>
        </w:rPr>
      </w:pPr>
      <w:r w:rsidRPr="00210249">
        <w:rPr>
          <w:sz w:val="24"/>
          <w:szCs w:val="24"/>
        </w:rPr>
        <w:t xml:space="preserve">- состояние отделки – </w:t>
      </w:r>
      <w:r w:rsidR="00A67901" w:rsidRPr="00210249">
        <w:rPr>
          <w:sz w:val="24"/>
          <w:szCs w:val="24"/>
        </w:rPr>
        <w:t>неудовлетворительное</w:t>
      </w:r>
      <w:r w:rsidRPr="00210249">
        <w:rPr>
          <w:sz w:val="24"/>
          <w:szCs w:val="24"/>
        </w:rPr>
        <w:t>.</w:t>
      </w:r>
    </w:p>
    <w:p w:rsidR="009D31CA" w:rsidRDefault="009D31CA" w:rsidP="009A493D">
      <w:pPr>
        <w:pStyle w:val="a5"/>
        <w:contextualSpacing/>
        <w:rPr>
          <w:sz w:val="24"/>
          <w:szCs w:val="24"/>
        </w:rPr>
      </w:pPr>
    </w:p>
    <w:p w:rsidR="00210249" w:rsidRDefault="00210249" w:rsidP="009A493D">
      <w:pPr>
        <w:pStyle w:val="a5"/>
        <w:contextualSpacing/>
        <w:rPr>
          <w:sz w:val="24"/>
          <w:szCs w:val="24"/>
        </w:rPr>
      </w:pPr>
    </w:p>
    <w:p w:rsidR="00210249" w:rsidRDefault="00210249" w:rsidP="009A493D">
      <w:pPr>
        <w:pStyle w:val="a5"/>
        <w:contextualSpacing/>
        <w:rPr>
          <w:sz w:val="24"/>
          <w:szCs w:val="24"/>
        </w:rPr>
      </w:pPr>
    </w:p>
    <w:p w:rsidR="009A493D" w:rsidRPr="00A67901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A67901">
        <w:rPr>
          <w:b/>
          <w:sz w:val="24"/>
          <w:szCs w:val="24"/>
        </w:rPr>
        <w:lastRenderedPageBreak/>
        <w:t>Дополнительная информация о нежилом помещении:</w:t>
      </w:r>
      <w:r w:rsidRPr="00A67901">
        <w:rPr>
          <w:sz w:val="24"/>
          <w:szCs w:val="24"/>
        </w:rPr>
        <w:t xml:space="preserve"> </w:t>
      </w:r>
    </w:p>
    <w:p w:rsidR="009A493D" w:rsidRPr="009D31CA" w:rsidRDefault="009A493D" w:rsidP="009A493D">
      <w:pPr>
        <w:pStyle w:val="a5"/>
        <w:contextualSpacing/>
        <w:rPr>
          <w:sz w:val="24"/>
          <w:szCs w:val="24"/>
        </w:rPr>
      </w:pPr>
      <w:r w:rsidRPr="00A67901">
        <w:rPr>
          <w:sz w:val="24"/>
          <w:szCs w:val="24"/>
        </w:rPr>
        <w:t xml:space="preserve">Имущество находится в собственности муниципального образования «город Челябинск», запись в Едином </w:t>
      </w:r>
      <w:r w:rsidRPr="009D31CA">
        <w:rPr>
          <w:sz w:val="24"/>
          <w:szCs w:val="24"/>
        </w:rPr>
        <w:t>гос</w:t>
      </w:r>
      <w:r w:rsidRPr="009D31CA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9D31CA">
        <w:rPr>
          <w:sz w:val="24"/>
          <w:szCs w:val="24"/>
        </w:rPr>
        <w:t xml:space="preserve"> от 10.12.2015 № 74-74/036-74/001/390/2015-4332/1.</w:t>
      </w:r>
    </w:p>
    <w:p w:rsidR="009A493D" w:rsidRPr="009D31CA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Существующие ограничения (обременения)</w:t>
      </w:r>
      <w:r w:rsidRPr="009D31CA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9D31CA">
        <w:rPr>
          <w:b/>
          <w:sz w:val="24"/>
          <w:szCs w:val="24"/>
        </w:rPr>
        <w:t xml:space="preserve">: </w:t>
      </w:r>
      <w:r w:rsidRPr="009D31CA">
        <w:rPr>
          <w:sz w:val="24"/>
          <w:szCs w:val="24"/>
        </w:rPr>
        <w:t>отсутствуют.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sz w:val="24"/>
          <w:szCs w:val="24"/>
        </w:rPr>
        <w:t xml:space="preserve">Сведения обо всех предыдущих торгах по продаже Имущества, объявленных  </w:t>
      </w:r>
      <w:r w:rsidRPr="009D31CA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A67901" w:rsidRPr="00A11E04">
        <w:rPr>
          <w:sz w:val="24"/>
          <w:szCs w:val="24"/>
        </w:rPr>
        <w:t>24.10.2023</w:t>
      </w:r>
      <w:r w:rsidR="00CD32E7" w:rsidRPr="00A11E04">
        <w:rPr>
          <w:sz w:val="24"/>
          <w:szCs w:val="24"/>
        </w:rPr>
        <w:t>, 22.03.2024</w:t>
      </w:r>
      <w:r w:rsidR="00210249">
        <w:rPr>
          <w:sz w:val="24"/>
          <w:szCs w:val="24"/>
        </w:rPr>
        <w:t>, 26.04.2024, 26.07.2024</w:t>
      </w:r>
      <w:r w:rsidR="007B2782">
        <w:rPr>
          <w:sz w:val="24"/>
          <w:szCs w:val="24"/>
        </w:rPr>
        <w:t>, 01.11.2024</w:t>
      </w:r>
      <w:r w:rsidRPr="009D31CA">
        <w:rPr>
          <w:sz w:val="24"/>
          <w:szCs w:val="24"/>
        </w:rPr>
        <w:t xml:space="preserve"> торги не состоялись, ввиду отсутствия заявок на участие в аукционе. 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Начальная цена</w:t>
      </w:r>
      <w:r w:rsidRPr="009D31CA">
        <w:rPr>
          <w:sz w:val="24"/>
          <w:szCs w:val="24"/>
        </w:rPr>
        <w:t xml:space="preserve"> – </w:t>
      </w:r>
      <w:r w:rsidR="00210249">
        <w:rPr>
          <w:sz w:val="24"/>
          <w:szCs w:val="24"/>
        </w:rPr>
        <w:t>2 455 000</w:t>
      </w:r>
      <w:r w:rsidR="009D31CA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рублей, в том числе НДС в размере </w:t>
      </w:r>
      <w:r w:rsidR="00210249" w:rsidRPr="00210249">
        <w:rPr>
          <w:sz w:val="24"/>
          <w:szCs w:val="24"/>
        </w:rPr>
        <w:t>40</w:t>
      </w:r>
      <w:r w:rsidR="00210249">
        <w:rPr>
          <w:sz w:val="24"/>
          <w:szCs w:val="24"/>
        </w:rPr>
        <w:t xml:space="preserve"> </w:t>
      </w:r>
      <w:r w:rsidR="00210249" w:rsidRPr="00210249">
        <w:rPr>
          <w:sz w:val="24"/>
          <w:szCs w:val="24"/>
        </w:rPr>
        <w:t>916,67</w:t>
      </w:r>
      <w:r w:rsidR="00210249">
        <w:rPr>
          <w:sz w:val="24"/>
          <w:szCs w:val="24"/>
        </w:rPr>
        <w:t xml:space="preserve"> </w:t>
      </w:r>
      <w:r w:rsidRPr="009D31CA">
        <w:rPr>
          <w:sz w:val="24"/>
          <w:szCs w:val="24"/>
        </w:rPr>
        <w:t>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Шаг аукциона</w:t>
      </w:r>
      <w:r w:rsidRPr="009D31CA">
        <w:rPr>
          <w:sz w:val="24"/>
          <w:szCs w:val="24"/>
        </w:rPr>
        <w:t xml:space="preserve"> – </w:t>
      </w:r>
      <w:r w:rsidR="00210249">
        <w:rPr>
          <w:sz w:val="24"/>
          <w:szCs w:val="24"/>
        </w:rPr>
        <w:t>122 750</w:t>
      </w:r>
      <w:r w:rsidR="004A6782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рублей;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Размер задатка</w:t>
      </w:r>
      <w:r w:rsidRPr="009D31CA">
        <w:rPr>
          <w:sz w:val="24"/>
          <w:szCs w:val="24"/>
        </w:rPr>
        <w:t xml:space="preserve"> – </w:t>
      </w:r>
      <w:r w:rsidR="00210249">
        <w:rPr>
          <w:sz w:val="24"/>
          <w:szCs w:val="24"/>
        </w:rPr>
        <w:t>245 500</w:t>
      </w:r>
      <w:r w:rsidR="009D31CA" w:rsidRPr="009D31CA">
        <w:rPr>
          <w:sz w:val="24"/>
          <w:szCs w:val="24"/>
        </w:rPr>
        <w:t>,00</w:t>
      </w:r>
      <w:r w:rsidRPr="009D31CA">
        <w:rPr>
          <w:sz w:val="24"/>
          <w:szCs w:val="24"/>
        </w:rPr>
        <w:t xml:space="preserve"> рублей.</w:t>
      </w:r>
    </w:p>
    <w:p w:rsidR="009A493D" w:rsidRPr="009D31CA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Форма оплаты:</w:t>
      </w:r>
      <w:r w:rsidRPr="009D31CA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31CA">
        <w:rPr>
          <w:b/>
          <w:sz w:val="24"/>
          <w:szCs w:val="24"/>
        </w:rPr>
        <w:t>Средства платежа:</w:t>
      </w:r>
      <w:r w:rsidRPr="009D31CA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93500A" w:rsidRDefault="0093500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680893" w:rsidRPr="00967D34" w:rsidRDefault="00680893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680893" w:rsidRDefault="00680893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680893" w:rsidRDefault="00680893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A3156F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</w:t>
      </w:r>
      <w:r w:rsidRPr="00A3156F">
        <w:rPr>
          <w:sz w:val="24"/>
          <w:szCs w:val="24"/>
        </w:rPr>
        <w:t xml:space="preserve">информационном сообщении, запрос о разъяснении размещенной информации </w:t>
      </w:r>
      <w:r w:rsidRPr="00A3156F">
        <w:rPr>
          <w:sz w:val="24"/>
          <w:szCs w:val="24"/>
        </w:rPr>
        <w:br/>
        <w:t xml:space="preserve">(до </w:t>
      </w:r>
      <w:r w:rsidR="007B2782">
        <w:rPr>
          <w:sz w:val="24"/>
          <w:szCs w:val="24"/>
        </w:rPr>
        <w:t>28.11</w:t>
      </w:r>
      <w:r w:rsidR="0093500A" w:rsidRPr="00A3156F">
        <w:rPr>
          <w:sz w:val="24"/>
          <w:szCs w:val="24"/>
        </w:rPr>
        <w:t>.2024</w:t>
      </w:r>
      <w:r w:rsidRPr="00A3156F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A3156F">
        <w:rPr>
          <w:sz w:val="24"/>
          <w:szCs w:val="24"/>
        </w:rPr>
        <w:t>Такой запрос</w:t>
      </w:r>
      <w:r w:rsidRPr="00967D34">
        <w:rPr>
          <w:sz w:val="24"/>
          <w:szCs w:val="24"/>
        </w:rPr>
        <w:t xml:space="preserve">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 договор</w:t>
      </w:r>
      <w:r w:rsidR="00F01851">
        <w:rPr>
          <w:sz w:val="24"/>
          <w:szCs w:val="24"/>
        </w:rPr>
        <w:t>а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29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32E7" w:rsidRDefault="00CD32E7" w:rsidP="00897818">
      <w:r>
        <w:separator/>
      </w:r>
    </w:p>
  </w:endnote>
  <w:endnote w:type="continuationSeparator" w:id="1">
    <w:p w:rsidR="00CD32E7" w:rsidRDefault="00CD32E7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32E7" w:rsidRDefault="00CD32E7" w:rsidP="00897818">
      <w:r>
        <w:separator/>
      </w:r>
    </w:p>
  </w:footnote>
  <w:footnote w:type="continuationSeparator" w:id="1">
    <w:p w:rsidR="00CD32E7" w:rsidRDefault="00CD32E7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CD32E7" w:rsidRDefault="00613A5E">
        <w:pPr>
          <w:pStyle w:val="a3"/>
          <w:jc w:val="center"/>
        </w:pPr>
        <w:fldSimple w:instr=" PAGE   \* MERGEFORMAT ">
          <w:r w:rsidR="007B2782">
            <w:rPr>
              <w:noProof/>
            </w:rPr>
            <w:t>9</w:t>
          </w:r>
        </w:fldSimple>
      </w:p>
    </w:sdtContent>
  </w:sdt>
  <w:p w:rsidR="00CD32E7" w:rsidRDefault="00CD32E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695F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417E"/>
    <w:rsid w:val="001E7FD0"/>
    <w:rsid w:val="00204F1D"/>
    <w:rsid w:val="00210249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49A4"/>
    <w:rsid w:val="0035006D"/>
    <w:rsid w:val="003535FC"/>
    <w:rsid w:val="00360387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04D5"/>
    <w:rsid w:val="00553719"/>
    <w:rsid w:val="00555029"/>
    <w:rsid w:val="00555390"/>
    <w:rsid w:val="00567406"/>
    <w:rsid w:val="00571338"/>
    <w:rsid w:val="00576542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3A5E"/>
    <w:rsid w:val="00616B3F"/>
    <w:rsid w:val="00622FFA"/>
    <w:rsid w:val="00625536"/>
    <w:rsid w:val="00626A0C"/>
    <w:rsid w:val="00627078"/>
    <w:rsid w:val="0063776F"/>
    <w:rsid w:val="00642003"/>
    <w:rsid w:val="00662619"/>
    <w:rsid w:val="00680893"/>
    <w:rsid w:val="006845BC"/>
    <w:rsid w:val="00696D6B"/>
    <w:rsid w:val="006A5CFC"/>
    <w:rsid w:val="006B7694"/>
    <w:rsid w:val="006C1FD8"/>
    <w:rsid w:val="006C43CA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77760"/>
    <w:rsid w:val="00785FCA"/>
    <w:rsid w:val="00793E48"/>
    <w:rsid w:val="00796ECD"/>
    <w:rsid w:val="007A525C"/>
    <w:rsid w:val="007A569B"/>
    <w:rsid w:val="007B1709"/>
    <w:rsid w:val="007B2782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500A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7C"/>
    <w:rsid w:val="009C0840"/>
    <w:rsid w:val="009D17B3"/>
    <w:rsid w:val="009D31CA"/>
    <w:rsid w:val="009D3992"/>
    <w:rsid w:val="009F1AEA"/>
    <w:rsid w:val="009F392F"/>
    <w:rsid w:val="00A01BC6"/>
    <w:rsid w:val="00A04F76"/>
    <w:rsid w:val="00A069D4"/>
    <w:rsid w:val="00A07BCE"/>
    <w:rsid w:val="00A11E04"/>
    <w:rsid w:val="00A1294A"/>
    <w:rsid w:val="00A269A7"/>
    <w:rsid w:val="00A26ADA"/>
    <w:rsid w:val="00A3156F"/>
    <w:rsid w:val="00A55668"/>
    <w:rsid w:val="00A654A0"/>
    <w:rsid w:val="00A67901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2129B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A06C3"/>
    <w:rsid w:val="00CA3A77"/>
    <w:rsid w:val="00CA6C56"/>
    <w:rsid w:val="00CA73B3"/>
    <w:rsid w:val="00CB73AD"/>
    <w:rsid w:val="00CC610E"/>
    <w:rsid w:val="00CD32E7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1851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7FC1"/>
    <w:rsid w:val="00F97666"/>
    <w:rsid w:val="00FB01FE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5841</Words>
  <Characters>33295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5</cp:revision>
  <cp:lastPrinted>2023-10-23T08:26:00Z</cp:lastPrinted>
  <dcterms:created xsi:type="dcterms:W3CDTF">2024-09-13T04:30:00Z</dcterms:created>
  <dcterms:modified xsi:type="dcterms:W3CDTF">2024-10-25T09:25:00Z</dcterms:modified>
</cp:coreProperties>
</file>