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009" w:rsidRPr="00E9792F" w:rsidRDefault="00227009" w:rsidP="002334E6">
      <w:pPr>
        <w:tabs>
          <w:tab w:val="left" w:pos="1260"/>
        </w:tabs>
        <w:contextualSpacing/>
        <w:jc w:val="center"/>
        <w:rPr>
          <w:b/>
          <w:sz w:val="24"/>
          <w:szCs w:val="24"/>
        </w:rPr>
      </w:pPr>
      <w:r w:rsidRPr="00E9792F">
        <w:rPr>
          <w:b/>
          <w:color w:val="000000"/>
          <w:sz w:val="24"/>
          <w:szCs w:val="24"/>
        </w:rPr>
        <w:t xml:space="preserve">Информационное сообщение </w:t>
      </w:r>
      <w:r w:rsidR="002334E6" w:rsidRPr="00E9792F">
        <w:rPr>
          <w:b/>
          <w:color w:val="000000"/>
          <w:sz w:val="24"/>
          <w:szCs w:val="24"/>
        </w:rPr>
        <w:t xml:space="preserve">о </w:t>
      </w:r>
      <w:r w:rsidR="002334E6" w:rsidRPr="00E9792F">
        <w:rPr>
          <w:b/>
          <w:sz w:val="24"/>
          <w:szCs w:val="24"/>
        </w:rPr>
        <w:t xml:space="preserve">продаже имущества, </w:t>
      </w:r>
    </w:p>
    <w:p w:rsidR="00431D88" w:rsidRDefault="002334E6" w:rsidP="00431D88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E9792F">
        <w:rPr>
          <w:b/>
          <w:color w:val="000000"/>
          <w:sz w:val="24"/>
          <w:szCs w:val="24"/>
        </w:rPr>
        <w:t>находящегося в муниципальной собственности города Челябинска</w:t>
      </w:r>
      <w:r w:rsidR="00111C9A" w:rsidRPr="00E9792F">
        <w:rPr>
          <w:b/>
          <w:color w:val="000000"/>
          <w:sz w:val="24"/>
          <w:szCs w:val="24"/>
        </w:rPr>
        <w:t>,</w:t>
      </w:r>
    </w:p>
    <w:p w:rsidR="00163023" w:rsidRPr="00E9792F" w:rsidRDefault="00431D88" w:rsidP="00431D8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посредством публичного предложения </w:t>
      </w:r>
      <w:r w:rsidR="00D21F99" w:rsidRPr="00E9792F">
        <w:rPr>
          <w:color w:val="000000"/>
          <w:sz w:val="24"/>
          <w:szCs w:val="24"/>
        </w:rPr>
        <w:t>(далее – информационное сообщение)</w:t>
      </w:r>
    </w:p>
    <w:p w:rsidR="00EA71EA" w:rsidRPr="00E9792F" w:rsidRDefault="00EA71EA" w:rsidP="002334E6">
      <w:pPr>
        <w:tabs>
          <w:tab w:val="left" w:pos="1260"/>
        </w:tabs>
        <w:contextualSpacing/>
        <w:jc w:val="center"/>
        <w:rPr>
          <w:b/>
          <w:color w:val="000000"/>
        </w:rPr>
      </w:pPr>
    </w:p>
    <w:p w:rsidR="001E2417" w:rsidRPr="00E9792F" w:rsidRDefault="001E2417" w:rsidP="001E2417">
      <w:pPr>
        <w:shd w:val="clear" w:color="auto" w:fill="FFFFFF"/>
        <w:ind w:right="1"/>
        <w:contextualSpacing/>
        <w:jc w:val="center"/>
        <w:rPr>
          <w:b/>
          <w:bCs/>
          <w:i/>
          <w:iCs/>
          <w:sz w:val="24"/>
          <w:szCs w:val="24"/>
        </w:rPr>
      </w:pPr>
      <w:r w:rsidRPr="00E9792F">
        <w:rPr>
          <w:b/>
          <w:color w:val="000000"/>
          <w:spacing w:val="-1"/>
          <w:sz w:val="24"/>
          <w:szCs w:val="24"/>
          <w:lang w:val="en-US"/>
        </w:rPr>
        <w:t>I</w:t>
      </w:r>
      <w:r w:rsidRPr="00E9792F">
        <w:rPr>
          <w:b/>
          <w:color w:val="000000"/>
          <w:spacing w:val="-1"/>
          <w:sz w:val="24"/>
          <w:szCs w:val="24"/>
        </w:rPr>
        <w:t xml:space="preserve">. </w:t>
      </w:r>
      <w:r w:rsidRPr="00E9792F">
        <w:rPr>
          <w:b/>
          <w:bCs/>
          <w:iCs/>
          <w:sz w:val="24"/>
          <w:szCs w:val="24"/>
        </w:rPr>
        <w:t>Общие положения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749"/>
        <w:gridCol w:w="6464"/>
      </w:tblGrid>
      <w:tr w:rsidR="001E2417" w:rsidRPr="003C728A" w:rsidTr="00D95A7A">
        <w:trPr>
          <w:trHeight w:val="20"/>
        </w:trPr>
        <w:tc>
          <w:tcPr>
            <w:tcW w:w="534" w:type="dxa"/>
          </w:tcPr>
          <w:p w:rsidR="001E2417" w:rsidRPr="003C728A" w:rsidRDefault="001E2417" w:rsidP="001E241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</w:pPr>
          </w:p>
        </w:tc>
        <w:tc>
          <w:tcPr>
            <w:tcW w:w="0" w:type="auto"/>
          </w:tcPr>
          <w:p w:rsidR="001E2417" w:rsidRPr="003C728A" w:rsidRDefault="001E2417" w:rsidP="001E2417">
            <w:pPr>
              <w:ind w:right="175"/>
              <w:contextualSpacing/>
              <w:rPr>
                <w:b/>
              </w:rPr>
            </w:pPr>
            <w:r w:rsidRPr="003C728A">
              <w:rPr>
                <w:b/>
              </w:rPr>
              <w:t>Правовое регулирование</w:t>
            </w:r>
          </w:p>
        </w:tc>
        <w:tc>
          <w:tcPr>
            <w:tcW w:w="6464" w:type="dxa"/>
          </w:tcPr>
          <w:p w:rsidR="001E2417" w:rsidRPr="003C728A" w:rsidRDefault="001E2417" w:rsidP="00111C9A">
            <w:pPr>
              <w:autoSpaceDE w:val="0"/>
              <w:autoSpaceDN w:val="0"/>
              <w:adjustRightInd w:val="0"/>
              <w:ind w:firstLine="33"/>
              <w:jc w:val="both"/>
              <w:rPr>
                <w:snapToGrid w:val="0"/>
              </w:rPr>
            </w:pPr>
            <w:proofErr w:type="gramStart"/>
            <w:r w:rsidRPr="003C728A">
              <w:rPr>
                <w:bCs/>
              </w:rPr>
              <w:t xml:space="preserve">Федеральный закон от 21.12.2001 № 178-ФЗ «О  приватизации государственного и муниципального имущества» (далее </w:t>
            </w:r>
            <w:r w:rsidR="00111C9A" w:rsidRPr="003C728A">
              <w:rPr>
                <w:bCs/>
              </w:rPr>
              <w:t>–</w:t>
            </w:r>
            <w:r w:rsidRPr="003C728A">
              <w:rPr>
                <w:bCs/>
              </w:rPr>
              <w:t xml:space="preserve"> Федеральный</w:t>
            </w:r>
            <w:r w:rsidR="00111C9A" w:rsidRPr="003C728A">
              <w:rPr>
                <w:bCs/>
              </w:rPr>
              <w:t xml:space="preserve"> </w:t>
            </w:r>
            <w:r w:rsidRPr="003C728A">
              <w:rPr>
                <w:bCs/>
              </w:rPr>
              <w:t>закон № 178-ФЗ), постановление Правительства Российской Федерации от 27.08.2012 № 860 «Об организации и проведении продажи государственного или муниципального имущества в электронной форме»</w:t>
            </w:r>
            <w:r w:rsidRPr="003C728A">
              <w:rPr>
                <w:b/>
                <w:bCs/>
              </w:rPr>
              <w:t xml:space="preserve"> (далее – Положение)</w:t>
            </w:r>
            <w:r w:rsidRPr="003C728A">
              <w:rPr>
                <w:bCs/>
              </w:rPr>
              <w:t>, решение Челябинской городской Думы от 09.10.2012 №</w:t>
            </w:r>
            <w:r w:rsidR="00111C9A" w:rsidRPr="003C728A">
              <w:rPr>
                <w:bCs/>
              </w:rPr>
              <w:t> </w:t>
            </w:r>
            <w:r w:rsidRPr="003C728A">
              <w:rPr>
                <w:bCs/>
              </w:rPr>
              <w:t xml:space="preserve">37/5 «Об утверждении </w:t>
            </w:r>
            <w:r w:rsidRPr="003C728A">
              <w:t>Положения о приватизации имущества, находящегося в муниципальной собственности города Челябинска</w:t>
            </w:r>
            <w:r w:rsidR="00164D0E" w:rsidRPr="003C728A">
              <w:rPr>
                <w:snapToGrid w:val="0"/>
              </w:rPr>
              <w:t>»</w:t>
            </w:r>
            <w:proofErr w:type="gramEnd"/>
          </w:p>
        </w:tc>
      </w:tr>
      <w:tr w:rsidR="00703311" w:rsidRPr="003C728A" w:rsidTr="00D95A7A">
        <w:trPr>
          <w:trHeight w:val="20"/>
        </w:trPr>
        <w:tc>
          <w:tcPr>
            <w:tcW w:w="534" w:type="dxa"/>
          </w:tcPr>
          <w:p w:rsidR="00703311" w:rsidRPr="003C728A" w:rsidRDefault="00703311" w:rsidP="0070331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</w:pPr>
          </w:p>
        </w:tc>
        <w:tc>
          <w:tcPr>
            <w:tcW w:w="0" w:type="auto"/>
          </w:tcPr>
          <w:p w:rsidR="00703311" w:rsidRPr="003C728A" w:rsidRDefault="00703311" w:rsidP="00703311">
            <w:pPr>
              <w:rPr>
                <w:b/>
              </w:rPr>
            </w:pPr>
            <w:r w:rsidRPr="003C728A">
              <w:rPr>
                <w:b/>
              </w:rPr>
              <w:t>Собственник выставляемого на торги имущества</w:t>
            </w:r>
          </w:p>
        </w:tc>
        <w:tc>
          <w:tcPr>
            <w:tcW w:w="6464" w:type="dxa"/>
          </w:tcPr>
          <w:p w:rsidR="00703311" w:rsidRPr="003C728A" w:rsidRDefault="00703311" w:rsidP="001F68B5">
            <w:pPr>
              <w:ind w:firstLine="33"/>
              <w:jc w:val="both"/>
            </w:pPr>
            <w:r w:rsidRPr="003C728A">
              <w:t xml:space="preserve">Имущество находится в  муниципальной собственности города Челябинска </w:t>
            </w:r>
            <w:r w:rsidRPr="003C728A">
              <w:rPr>
                <w:b/>
              </w:rPr>
              <w:t>(далее – Имущество)</w:t>
            </w:r>
          </w:p>
        </w:tc>
      </w:tr>
      <w:tr w:rsidR="001E2417" w:rsidRPr="003C728A" w:rsidTr="00D95A7A">
        <w:trPr>
          <w:trHeight w:val="20"/>
        </w:trPr>
        <w:tc>
          <w:tcPr>
            <w:tcW w:w="534" w:type="dxa"/>
          </w:tcPr>
          <w:p w:rsidR="001E2417" w:rsidRPr="003C728A" w:rsidRDefault="001E2417" w:rsidP="001E241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</w:pPr>
          </w:p>
        </w:tc>
        <w:tc>
          <w:tcPr>
            <w:tcW w:w="0" w:type="auto"/>
          </w:tcPr>
          <w:p w:rsidR="001E2417" w:rsidRPr="003C728A" w:rsidRDefault="00703311" w:rsidP="00703311">
            <w:pPr>
              <w:ind w:right="175"/>
              <w:contextualSpacing/>
              <w:rPr>
                <w:b/>
              </w:rPr>
            </w:pPr>
            <w:r w:rsidRPr="003C728A">
              <w:rPr>
                <w:b/>
              </w:rPr>
              <w:t>Способ приватизации</w:t>
            </w:r>
          </w:p>
        </w:tc>
        <w:tc>
          <w:tcPr>
            <w:tcW w:w="6464" w:type="dxa"/>
          </w:tcPr>
          <w:p w:rsidR="001E2417" w:rsidRPr="003C728A" w:rsidRDefault="00703311" w:rsidP="00284E57">
            <w:pPr>
              <w:autoSpaceDE w:val="0"/>
              <w:autoSpaceDN w:val="0"/>
              <w:adjustRightInd w:val="0"/>
              <w:jc w:val="both"/>
            </w:pPr>
            <w:r w:rsidRPr="003C728A">
              <w:t xml:space="preserve">Продажа муниципального имущества </w:t>
            </w:r>
            <w:r w:rsidR="00431D88" w:rsidRPr="003C728A">
              <w:t xml:space="preserve">посредством публичного предложения </w:t>
            </w:r>
          </w:p>
        </w:tc>
      </w:tr>
      <w:tr w:rsidR="00703311" w:rsidRPr="003C728A" w:rsidTr="00D95A7A">
        <w:trPr>
          <w:trHeight w:val="20"/>
        </w:trPr>
        <w:tc>
          <w:tcPr>
            <w:tcW w:w="534" w:type="dxa"/>
          </w:tcPr>
          <w:p w:rsidR="00703311" w:rsidRPr="003C728A" w:rsidRDefault="00703311" w:rsidP="001E241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</w:pPr>
          </w:p>
        </w:tc>
        <w:tc>
          <w:tcPr>
            <w:tcW w:w="0" w:type="auto"/>
          </w:tcPr>
          <w:p w:rsidR="00703311" w:rsidRPr="003C728A" w:rsidRDefault="00703311" w:rsidP="001725DF">
            <w:r w:rsidRPr="003C728A">
              <w:rPr>
                <w:rFonts w:eastAsiaTheme="minorHAnsi"/>
                <w:b/>
                <w:lang w:eastAsia="en-US"/>
              </w:rPr>
              <w:t xml:space="preserve">Форма подачи предложений о цене </w:t>
            </w:r>
            <w:r w:rsidR="001725DF" w:rsidRPr="003C728A">
              <w:rPr>
                <w:rFonts w:eastAsiaTheme="minorHAnsi"/>
                <w:b/>
                <w:lang w:eastAsia="en-US"/>
              </w:rPr>
              <w:t>И</w:t>
            </w:r>
            <w:r w:rsidRPr="003C728A">
              <w:rPr>
                <w:rFonts w:eastAsiaTheme="minorHAnsi"/>
                <w:b/>
                <w:lang w:eastAsia="en-US"/>
              </w:rPr>
              <w:t>мущества</w:t>
            </w:r>
            <w:r w:rsidRPr="003C728A">
              <w:t xml:space="preserve"> </w:t>
            </w:r>
          </w:p>
        </w:tc>
        <w:tc>
          <w:tcPr>
            <w:tcW w:w="6464" w:type="dxa"/>
          </w:tcPr>
          <w:p w:rsidR="00703311" w:rsidRPr="003C728A" w:rsidRDefault="002A1AAF" w:rsidP="00351B52">
            <w:pPr>
              <w:autoSpaceDE w:val="0"/>
              <w:autoSpaceDN w:val="0"/>
              <w:adjustRightInd w:val="0"/>
              <w:jc w:val="both"/>
            </w:pPr>
            <w:r w:rsidRPr="003C728A">
              <w:rPr>
                <w:rFonts w:eastAsiaTheme="minorHAnsi"/>
                <w:lang w:eastAsia="en-US"/>
              </w:rPr>
              <w:t xml:space="preserve">Продажа посредством публичного предложения осуществляется </w:t>
            </w:r>
            <w:r w:rsidR="00351B52" w:rsidRPr="003C728A">
              <w:rPr>
                <w:rFonts w:eastAsiaTheme="minorHAnsi"/>
                <w:lang w:eastAsia="en-US"/>
              </w:rPr>
              <w:t xml:space="preserve">в  электронной форме </w:t>
            </w:r>
            <w:r w:rsidRPr="003C728A">
              <w:rPr>
                <w:rFonts w:eastAsiaTheme="minorHAnsi"/>
                <w:lang w:eastAsia="en-US"/>
              </w:rPr>
              <w:t>с  использованием открытой формы подачи предложений о</w:t>
            </w:r>
            <w:r w:rsidR="00B92D1C" w:rsidRPr="003C728A">
              <w:rPr>
                <w:rFonts w:eastAsiaTheme="minorHAnsi"/>
                <w:lang w:eastAsia="en-US"/>
              </w:rPr>
              <w:t>  </w:t>
            </w:r>
            <w:r w:rsidRPr="003C728A">
              <w:rPr>
                <w:rFonts w:eastAsiaTheme="minorHAnsi"/>
                <w:lang w:eastAsia="en-US"/>
              </w:rPr>
              <w:t xml:space="preserve">приобретении </w:t>
            </w:r>
            <w:r w:rsidR="001725DF" w:rsidRPr="003C728A">
              <w:rPr>
                <w:rFonts w:eastAsiaTheme="minorHAnsi"/>
                <w:lang w:eastAsia="en-US"/>
              </w:rPr>
              <w:t>Имущества</w:t>
            </w:r>
            <w:r w:rsidRPr="003C728A">
              <w:rPr>
                <w:rFonts w:eastAsiaTheme="minorHAnsi"/>
                <w:lang w:eastAsia="en-US"/>
              </w:rPr>
              <w:t xml:space="preserve"> в течение одной процедуры проведения такой продажи</w:t>
            </w:r>
          </w:p>
        </w:tc>
      </w:tr>
      <w:tr w:rsidR="001E2417" w:rsidRPr="003C728A" w:rsidTr="00D95A7A">
        <w:trPr>
          <w:trHeight w:val="20"/>
        </w:trPr>
        <w:tc>
          <w:tcPr>
            <w:tcW w:w="534" w:type="dxa"/>
          </w:tcPr>
          <w:p w:rsidR="001E2417" w:rsidRPr="003C728A" w:rsidRDefault="001E2417" w:rsidP="001E241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</w:pPr>
          </w:p>
        </w:tc>
        <w:tc>
          <w:tcPr>
            <w:tcW w:w="0" w:type="auto"/>
          </w:tcPr>
          <w:p w:rsidR="001E2417" w:rsidRPr="003C728A" w:rsidRDefault="001E2417" w:rsidP="001E2417">
            <w:pPr>
              <w:ind w:right="175"/>
              <w:contextualSpacing/>
              <w:rPr>
                <w:b/>
              </w:rPr>
            </w:pPr>
            <w:r w:rsidRPr="003C728A">
              <w:rPr>
                <w:b/>
              </w:rPr>
              <w:t>Продавец муниципального Имущества</w:t>
            </w:r>
          </w:p>
        </w:tc>
        <w:tc>
          <w:tcPr>
            <w:tcW w:w="6464" w:type="dxa"/>
          </w:tcPr>
          <w:p w:rsidR="001E2417" w:rsidRPr="003C728A" w:rsidRDefault="001E2417" w:rsidP="00E70203">
            <w:pPr>
              <w:pStyle w:val="21"/>
              <w:spacing w:after="0" w:line="240" w:lineRule="auto"/>
              <w:ind w:firstLine="33"/>
              <w:contextualSpacing/>
              <w:jc w:val="both"/>
              <w:rPr>
                <w:color w:val="000000"/>
              </w:rPr>
            </w:pPr>
            <w:r w:rsidRPr="003C728A">
              <w:t xml:space="preserve">Администрация города Челябинска в лице </w:t>
            </w:r>
            <w:r w:rsidRPr="003C728A">
              <w:rPr>
                <w:color w:val="000000"/>
              </w:rPr>
              <w:t>Комитета по</w:t>
            </w:r>
            <w:r w:rsidR="0097181C" w:rsidRPr="003C728A">
              <w:rPr>
                <w:color w:val="000000"/>
              </w:rPr>
              <w:t xml:space="preserve"> </w:t>
            </w:r>
            <w:r w:rsidRPr="003C728A">
              <w:rPr>
                <w:color w:val="000000"/>
              </w:rPr>
              <w:t>управлению имуществом и  земельным отношениям города Челябинска</w:t>
            </w:r>
            <w:r w:rsidR="00DF139A" w:rsidRPr="003C728A">
              <w:rPr>
                <w:color w:val="000000"/>
              </w:rPr>
              <w:t xml:space="preserve"> </w:t>
            </w:r>
            <w:r w:rsidR="00A00705" w:rsidRPr="003C728A">
              <w:rPr>
                <w:color w:val="000000"/>
              </w:rPr>
              <w:br/>
            </w:r>
            <w:r w:rsidR="00DF139A" w:rsidRPr="003C728A">
              <w:rPr>
                <w:b/>
                <w:color w:val="000000"/>
              </w:rPr>
              <w:t>(далее – Продавец)</w:t>
            </w:r>
            <w:r w:rsidRPr="003C728A">
              <w:rPr>
                <w:color w:val="000000"/>
              </w:rPr>
              <w:t>.</w:t>
            </w:r>
          </w:p>
          <w:p w:rsidR="001E2417" w:rsidRPr="003C728A" w:rsidRDefault="001E2417" w:rsidP="00E70203">
            <w:pPr>
              <w:pStyle w:val="21"/>
              <w:spacing w:after="0" w:line="240" w:lineRule="auto"/>
              <w:ind w:firstLine="33"/>
              <w:contextualSpacing/>
              <w:jc w:val="both"/>
              <w:rPr>
                <w:color w:val="000000"/>
              </w:rPr>
            </w:pPr>
            <w:r w:rsidRPr="003C728A">
              <w:t>Администрация города Челябинска:</w:t>
            </w:r>
          </w:p>
          <w:p w:rsidR="001E2417" w:rsidRPr="003C728A" w:rsidRDefault="001E2417" w:rsidP="00E70203">
            <w:pPr>
              <w:pStyle w:val="21"/>
              <w:spacing w:after="0" w:line="240" w:lineRule="auto"/>
              <w:ind w:firstLine="33"/>
              <w:contextualSpacing/>
              <w:jc w:val="both"/>
              <w:rPr>
                <w:color w:val="000000"/>
              </w:rPr>
            </w:pPr>
            <w:r w:rsidRPr="003C728A">
              <w:t xml:space="preserve">Юридический и почтовый адрес:  </w:t>
            </w:r>
            <w:r w:rsidRPr="003C728A">
              <w:rPr>
                <w:color w:val="000000"/>
              </w:rPr>
              <w:t>пл. Революции, д. 2, . Челябинск,</w:t>
            </w:r>
            <w:r w:rsidRPr="003C728A">
              <w:t xml:space="preserve"> 4</w:t>
            </w:r>
            <w:r w:rsidRPr="003C728A">
              <w:rPr>
                <w:color w:val="000000"/>
              </w:rPr>
              <w:t xml:space="preserve">54113, </w:t>
            </w:r>
          </w:p>
          <w:p w:rsidR="001E2417" w:rsidRPr="003C728A" w:rsidRDefault="001E2417" w:rsidP="00E70203">
            <w:pPr>
              <w:pStyle w:val="21"/>
              <w:spacing w:after="0" w:line="240" w:lineRule="auto"/>
              <w:ind w:firstLine="33"/>
              <w:contextualSpacing/>
              <w:jc w:val="both"/>
            </w:pPr>
            <w:r w:rsidRPr="003C728A">
              <w:rPr>
                <w:color w:val="000000"/>
              </w:rPr>
              <w:t>Сайт</w:t>
            </w:r>
            <w:r w:rsidRPr="003C728A">
              <w:t>: http://</w:t>
            </w:r>
            <w:hyperlink r:id="rId8" w:history="1">
              <w:r w:rsidRPr="003C728A">
                <w:t>cheladmin.</w:t>
              </w:r>
              <w:r w:rsidRPr="003C728A">
                <w:rPr>
                  <w:lang w:val="en-US"/>
                </w:rPr>
                <w:t>gov</w:t>
              </w:r>
              <w:r w:rsidRPr="003C728A">
                <w:t>74.ru</w:t>
              </w:r>
            </w:hyperlink>
            <w:r w:rsidRPr="003C728A">
              <w:t>/</w:t>
            </w:r>
          </w:p>
          <w:p w:rsidR="00DF139A" w:rsidRPr="003C728A" w:rsidRDefault="001E2417" w:rsidP="00E70203">
            <w:pPr>
              <w:pStyle w:val="21"/>
              <w:spacing w:after="0" w:line="240" w:lineRule="auto"/>
              <w:ind w:firstLine="33"/>
              <w:contextualSpacing/>
              <w:jc w:val="both"/>
            </w:pPr>
            <w:r w:rsidRPr="003C728A">
              <w:t xml:space="preserve">Комитет по управлению имуществом и  земельным отношениям города Челябинска </w:t>
            </w:r>
          </w:p>
          <w:p w:rsidR="001E2417" w:rsidRPr="003C728A" w:rsidRDefault="001E2417" w:rsidP="00E70203">
            <w:pPr>
              <w:pStyle w:val="21"/>
              <w:spacing w:after="0" w:line="240" w:lineRule="auto"/>
              <w:ind w:firstLine="33"/>
              <w:contextualSpacing/>
              <w:jc w:val="both"/>
            </w:pPr>
            <w:r w:rsidRPr="003C728A">
              <w:t xml:space="preserve">Юридический и почтовый адрес: 454113, г.  Челябинск, ул.  Тимирязева, 36 </w:t>
            </w:r>
          </w:p>
          <w:p w:rsidR="00A00705" w:rsidRPr="003C728A" w:rsidRDefault="001E2417" w:rsidP="00A00705">
            <w:pPr>
              <w:pStyle w:val="21"/>
              <w:spacing w:after="0" w:line="240" w:lineRule="auto"/>
              <w:ind w:firstLine="33"/>
              <w:contextualSpacing/>
              <w:jc w:val="both"/>
            </w:pPr>
            <w:r w:rsidRPr="003C728A">
              <w:rPr>
                <w:color w:val="000000"/>
              </w:rPr>
              <w:t xml:space="preserve">Сайт: </w:t>
            </w:r>
            <w:hyperlink r:id="rId9" w:history="1">
              <w:r w:rsidR="00A00705" w:rsidRPr="003C728A">
                <w:rPr>
                  <w:rStyle w:val="a8"/>
                </w:rPr>
                <w:t>http://kuizo.ru/</w:t>
              </w:r>
            </w:hyperlink>
            <w:r w:rsidR="00A00705" w:rsidRPr="003C728A">
              <w:t xml:space="preserve">          </w:t>
            </w:r>
            <w:r w:rsidRPr="003C728A">
              <w:rPr>
                <w:color w:val="000000"/>
              </w:rPr>
              <w:t xml:space="preserve">Телефон: 8(351) </w:t>
            </w:r>
            <w:r w:rsidRPr="003C728A">
              <w:t>263 00 71, 264 55 24</w:t>
            </w:r>
            <w:r w:rsidR="00A00705" w:rsidRPr="003C728A">
              <w:t xml:space="preserve"> </w:t>
            </w:r>
          </w:p>
          <w:p w:rsidR="001E2417" w:rsidRPr="003C728A" w:rsidRDefault="001E2417" w:rsidP="00A00705">
            <w:pPr>
              <w:pStyle w:val="11"/>
              <w:ind w:firstLine="33"/>
              <w:contextualSpacing/>
            </w:pPr>
            <w:r w:rsidRPr="003C728A">
              <w:t xml:space="preserve">Адрес электронной почты: </w:t>
            </w:r>
            <w:r w:rsidRPr="003C728A">
              <w:rPr>
                <w:lang w:val="en-US"/>
              </w:rPr>
              <w:t>privatiz</w:t>
            </w:r>
            <w:r w:rsidRPr="003C728A">
              <w:t>@</w:t>
            </w:r>
            <w:r w:rsidRPr="003C728A">
              <w:rPr>
                <w:lang w:val="en-US"/>
              </w:rPr>
              <w:t>kuizo</w:t>
            </w:r>
            <w:r w:rsidRPr="003C728A">
              <w:t>.ru</w:t>
            </w:r>
          </w:p>
        </w:tc>
      </w:tr>
      <w:tr w:rsidR="001E2417" w:rsidRPr="003C728A" w:rsidTr="00D95A7A">
        <w:trPr>
          <w:trHeight w:val="20"/>
        </w:trPr>
        <w:tc>
          <w:tcPr>
            <w:tcW w:w="534" w:type="dxa"/>
          </w:tcPr>
          <w:p w:rsidR="001E2417" w:rsidRPr="003C728A" w:rsidRDefault="001E2417" w:rsidP="001E241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</w:pPr>
          </w:p>
        </w:tc>
        <w:tc>
          <w:tcPr>
            <w:tcW w:w="0" w:type="auto"/>
          </w:tcPr>
          <w:p w:rsidR="001E2417" w:rsidRPr="003C728A" w:rsidRDefault="001E2417" w:rsidP="001E2417">
            <w:pPr>
              <w:ind w:right="175"/>
              <w:contextualSpacing/>
              <w:rPr>
                <w:b/>
              </w:rPr>
            </w:pPr>
            <w:r w:rsidRPr="003C728A">
              <w:rPr>
                <w:b/>
              </w:rPr>
              <w:t>Оператор электронной площадки</w:t>
            </w:r>
          </w:p>
        </w:tc>
        <w:tc>
          <w:tcPr>
            <w:tcW w:w="6464" w:type="dxa"/>
          </w:tcPr>
          <w:p w:rsidR="001E2417" w:rsidRPr="003C728A" w:rsidRDefault="001E2417" w:rsidP="00E70203">
            <w:pPr>
              <w:ind w:firstLine="33"/>
              <w:contextualSpacing/>
              <w:jc w:val="both"/>
            </w:pPr>
            <w:r w:rsidRPr="003C728A">
              <w:t>АО   «Сбербанк - Автоматизированная система торгов» (АО  «Сбербанк-АСТ») –  (далее – Оператор электронной площадки)</w:t>
            </w:r>
          </w:p>
          <w:p w:rsidR="001E2417" w:rsidRPr="003C728A" w:rsidRDefault="001E2417" w:rsidP="00E70203">
            <w:pPr>
              <w:ind w:firstLine="33"/>
              <w:contextualSpacing/>
              <w:jc w:val="both"/>
            </w:pPr>
            <w:r w:rsidRPr="003C728A">
              <w:t>Адрес электронной площадки в сети «Интернет»:</w:t>
            </w:r>
            <w:hyperlink r:id="rId10" w:history="1">
              <w:r w:rsidRPr="003C728A">
                <w:t xml:space="preserve"> </w:t>
              </w:r>
              <w:r w:rsidRPr="003C728A">
                <w:rPr>
                  <w:rStyle w:val="a8"/>
                </w:rPr>
                <w:t>https://utp.sberbank-ast.ru/AP</w:t>
              </w:r>
            </w:hyperlink>
            <w:r w:rsidRPr="003C728A">
              <w:rPr>
                <w:u w:val="single"/>
              </w:rPr>
              <w:t>.</w:t>
            </w:r>
          </w:p>
          <w:p w:rsidR="00227009" w:rsidRPr="003C728A" w:rsidRDefault="00672D21" w:rsidP="00E70203">
            <w:pPr>
              <w:ind w:firstLine="33"/>
            </w:pPr>
            <w:r w:rsidRPr="003C728A">
              <w:t>Юридический адрес: 119435, г. Москва, пер. Саввинский Б., д. 12, стр.</w:t>
            </w:r>
            <w:r w:rsidR="00E3763B" w:rsidRPr="003C728A">
              <w:t> </w:t>
            </w:r>
            <w:r w:rsidRPr="003C728A">
              <w:t xml:space="preserve">9, </w:t>
            </w:r>
            <w:proofErr w:type="spellStart"/>
            <w:r w:rsidRPr="003C728A">
              <w:t>эт</w:t>
            </w:r>
            <w:proofErr w:type="spellEnd"/>
            <w:r w:rsidRPr="003C728A">
              <w:t>. 1, пом I, комн. 2</w:t>
            </w:r>
            <w:r w:rsidR="00227009" w:rsidRPr="003C728A">
              <w:t xml:space="preserve">.  </w:t>
            </w:r>
            <w:r w:rsidRPr="003C728A">
              <w:t>Фактический (почтовый) адрес: 119435, г. Москва, Большой Саввинский переулок, дом 12, стр. 9.</w:t>
            </w:r>
            <w:r w:rsidR="00227009" w:rsidRPr="003C728A">
              <w:t xml:space="preserve"> </w:t>
            </w:r>
          </w:p>
          <w:p w:rsidR="00D21F99" w:rsidRPr="003C728A" w:rsidRDefault="001E2417" w:rsidP="00E70203">
            <w:pPr>
              <w:ind w:firstLine="33"/>
            </w:pPr>
            <w:r w:rsidRPr="003C728A">
              <w:t>E-mail: </w:t>
            </w:r>
            <w:hyperlink r:id="rId11" w:history="1">
              <w:r w:rsidRPr="003C728A">
                <w:t>company@sberbank-ast.ru</w:t>
              </w:r>
            </w:hyperlink>
            <w:r w:rsidR="00D21F99" w:rsidRPr="003C728A">
              <w:t xml:space="preserve">, </w:t>
            </w:r>
            <w:r w:rsidRPr="003C728A">
              <w:t xml:space="preserve">Факс: (495) 787-29-98   </w:t>
            </w:r>
          </w:p>
          <w:p w:rsidR="001E2417" w:rsidRPr="003C728A" w:rsidRDefault="001E2417" w:rsidP="00E70203">
            <w:pPr>
              <w:ind w:firstLine="33"/>
              <w:contextualSpacing/>
              <w:jc w:val="both"/>
            </w:pPr>
            <w:r w:rsidRPr="003C728A">
              <w:t>тел: (495) 787-29-97, (495) 787-29-99, (495) 539-59-23</w:t>
            </w:r>
          </w:p>
          <w:p w:rsidR="001E2417" w:rsidRPr="003C728A" w:rsidRDefault="001E2417" w:rsidP="00E70203">
            <w:pPr>
              <w:ind w:firstLine="33"/>
              <w:contextualSpacing/>
              <w:rPr>
                <w:b/>
              </w:rPr>
            </w:pPr>
            <w:r w:rsidRPr="003C728A">
              <w:rPr>
                <w:b/>
                <w:u w:val="single"/>
              </w:rPr>
              <w:t>Техническая поддержка</w:t>
            </w:r>
            <w:r w:rsidRPr="003C728A">
              <w:rPr>
                <w:b/>
              </w:rPr>
              <w:t xml:space="preserve">: </w:t>
            </w:r>
            <w:r w:rsidR="00A00705" w:rsidRPr="003C728A">
              <w:rPr>
                <w:b/>
              </w:rPr>
              <w:t xml:space="preserve"> </w:t>
            </w:r>
            <w:hyperlink r:id="rId12" w:history="1">
              <w:r w:rsidRPr="003C728A">
                <w:rPr>
                  <w:rStyle w:val="a8"/>
                  <w:b/>
                  <w:u w:val="none"/>
                </w:rPr>
                <w:t>property@sberbank-ast.ru</w:t>
              </w:r>
            </w:hyperlink>
          </w:p>
          <w:p w:rsidR="00B72314" w:rsidRPr="003C728A" w:rsidRDefault="001E2417" w:rsidP="00B72314">
            <w:pPr>
              <w:ind w:firstLine="33"/>
              <w:contextualSpacing/>
              <w:rPr>
                <w:b/>
              </w:rPr>
            </w:pPr>
            <w:r w:rsidRPr="003C728A">
              <w:rPr>
                <w:b/>
              </w:rPr>
              <w:t>+7 (800) 302-29-99      +7 (495) 787-29-97/99</w:t>
            </w:r>
            <w:r w:rsidR="00B72314" w:rsidRPr="003C728A">
              <w:rPr>
                <w:b/>
              </w:rPr>
              <w:t xml:space="preserve">   </w:t>
            </w:r>
          </w:p>
          <w:p w:rsidR="001E2417" w:rsidRPr="003C728A" w:rsidRDefault="001E2417" w:rsidP="00B72314">
            <w:pPr>
              <w:ind w:firstLine="33"/>
              <w:contextualSpacing/>
            </w:pPr>
            <w:r w:rsidRPr="003C728A">
              <w:rPr>
                <w:b/>
              </w:rPr>
              <w:t>+7 (495) 539-59-23 добавочный номер 65 014</w:t>
            </w:r>
          </w:p>
        </w:tc>
      </w:tr>
      <w:tr w:rsidR="001E2417" w:rsidRPr="003C728A" w:rsidTr="00D95A7A">
        <w:trPr>
          <w:trHeight w:val="20"/>
        </w:trPr>
        <w:tc>
          <w:tcPr>
            <w:tcW w:w="534" w:type="dxa"/>
          </w:tcPr>
          <w:p w:rsidR="001E2417" w:rsidRPr="003C728A" w:rsidRDefault="001E2417" w:rsidP="001E241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</w:pPr>
          </w:p>
        </w:tc>
        <w:tc>
          <w:tcPr>
            <w:tcW w:w="0" w:type="auto"/>
          </w:tcPr>
          <w:p w:rsidR="001E2417" w:rsidRPr="003C728A" w:rsidRDefault="00703311" w:rsidP="004D33A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C728A">
              <w:rPr>
                <w:b/>
              </w:rPr>
              <w:t xml:space="preserve">Дата начала </w:t>
            </w:r>
            <w:r w:rsidR="00CE5E60" w:rsidRPr="003C728A">
              <w:rPr>
                <w:b/>
              </w:rPr>
              <w:t>подачи (</w:t>
            </w:r>
            <w:r w:rsidRPr="003C728A">
              <w:rPr>
                <w:b/>
              </w:rPr>
              <w:t>приема</w:t>
            </w:r>
            <w:r w:rsidR="00CE5E60" w:rsidRPr="003C728A">
              <w:rPr>
                <w:b/>
              </w:rPr>
              <w:t>)</w:t>
            </w:r>
            <w:r w:rsidRPr="003C728A">
              <w:rPr>
                <w:b/>
              </w:rPr>
              <w:t xml:space="preserve"> заявок на участие в  </w:t>
            </w:r>
            <w:r w:rsidR="00DA5274" w:rsidRPr="003C728A">
              <w:rPr>
                <w:b/>
              </w:rPr>
              <w:t>продаж</w:t>
            </w:r>
            <w:r w:rsidR="005520C6" w:rsidRPr="003C728A">
              <w:rPr>
                <w:b/>
              </w:rPr>
              <w:t>е</w:t>
            </w:r>
            <w:r w:rsidR="00DA5274" w:rsidRPr="003C728A">
              <w:rPr>
                <w:b/>
              </w:rPr>
              <w:t xml:space="preserve"> </w:t>
            </w:r>
            <w:r w:rsidR="004D33AE" w:rsidRPr="003C728A">
              <w:rPr>
                <w:b/>
              </w:rPr>
              <w:t>И</w:t>
            </w:r>
            <w:r w:rsidR="00DA5274" w:rsidRPr="003C728A">
              <w:rPr>
                <w:b/>
              </w:rPr>
              <w:t xml:space="preserve">мущества посредством публичного предложения </w:t>
            </w:r>
          </w:p>
        </w:tc>
        <w:tc>
          <w:tcPr>
            <w:tcW w:w="6464" w:type="dxa"/>
          </w:tcPr>
          <w:p w:rsidR="00703311" w:rsidRPr="003C728A" w:rsidRDefault="004B476A" w:rsidP="0021297A">
            <w:pPr>
              <w:pStyle w:val="21"/>
              <w:spacing w:after="0" w:line="240" w:lineRule="auto"/>
              <w:ind w:firstLine="33"/>
              <w:contextualSpacing/>
              <w:jc w:val="both"/>
            </w:pPr>
            <w:r>
              <w:rPr>
                <w:b/>
              </w:rPr>
              <w:t>2</w:t>
            </w:r>
            <w:r w:rsidR="0021297A">
              <w:rPr>
                <w:b/>
              </w:rPr>
              <w:t>2</w:t>
            </w:r>
            <w:r>
              <w:rPr>
                <w:b/>
              </w:rPr>
              <w:t>.11</w:t>
            </w:r>
            <w:r w:rsidR="00703311" w:rsidRPr="003C728A">
              <w:rPr>
                <w:b/>
              </w:rPr>
              <w:t>.2025 в 08:00 по московскому времени (в 10:00 по местному времени)</w:t>
            </w:r>
            <w:r w:rsidR="00846912" w:rsidRPr="003C728A">
              <w:rPr>
                <w:b/>
              </w:rPr>
              <w:t>.</w:t>
            </w:r>
          </w:p>
        </w:tc>
      </w:tr>
      <w:tr w:rsidR="001E2417" w:rsidRPr="003C728A" w:rsidTr="00D95A7A">
        <w:trPr>
          <w:trHeight w:val="20"/>
        </w:trPr>
        <w:tc>
          <w:tcPr>
            <w:tcW w:w="534" w:type="dxa"/>
          </w:tcPr>
          <w:p w:rsidR="001E2417" w:rsidRPr="003C728A" w:rsidRDefault="001E2417" w:rsidP="001E241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</w:pPr>
          </w:p>
        </w:tc>
        <w:tc>
          <w:tcPr>
            <w:tcW w:w="0" w:type="auto"/>
          </w:tcPr>
          <w:p w:rsidR="001E2417" w:rsidRPr="003C728A" w:rsidRDefault="00703311" w:rsidP="00E3763B">
            <w:pPr>
              <w:pStyle w:val="21"/>
              <w:spacing w:after="0" w:line="240" w:lineRule="auto"/>
              <w:contextualSpacing/>
              <w:jc w:val="both"/>
              <w:rPr>
                <w:b/>
              </w:rPr>
            </w:pPr>
            <w:r w:rsidRPr="003C728A">
              <w:rPr>
                <w:b/>
              </w:rPr>
              <w:t xml:space="preserve">Дата окончания </w:t>
            </w:r>
            <w:r w:rsidR="003D0992" w:rsidRPr="003C728A">
              <w:rPr>
                <w:b/>
              </w:rPr>
              <w:t>подачи (</w:t>
            </w:r>
            <w:r w:rsidRPr="003C728A">
              <w:rPr>
                <w:b/>
              </w:rPr>
              <w:t>приема</w:t>
            </w:r>
            <w:r w:rsidR="003D0992" w:rsidRPr="003C728A">
              <w:rPr>
                <w:b/>
              </w:rPr>
              <w:t>)</w:t>
            </w:r>
            <w:r w:rsidRPr="003C728A">
              <w:rPr>
                <w:b/>
              </w:rPr>
              <w:t xml:space="preserve"> заявок на</w:t>
            </w:r>
            <w:r w:rsidR="006819E3" w:rsidRPr="003C728A">
              <w:rPr>
                <w:b/>
              </w:rPr>
              <w:t>  </w:t>
            </w:r>
            <w:r w:rsidRPr="003C728A">
              <w:rPr>
                <w:b/>
              </w:rPr>
              <w:t>участие в</w:t>
            </w:r>
            <w:r w:rsidR="005520C6" w:rsidRPr="003C728A">
              <w:rPr>
                <w:b/>
              </w:rPr>
              <w:t xml:space="preserve"> продаже </w:t>
            </w:r>
            <w:r w:rsidR="004D33AE" w:rsidRPr="003C728A">
              <w:rPr>
                <w:b/>
              </w:rPr>
              <w:t>И</w:t>
            </w:r>
            <w:r w:rsidR="005520C6" w:rsidRPr="003C728A">
              <w:rPr>
                <w:b/>
              </w:rPr>
              <w:t>мущества посредством публичного предложения</w:t>
            </w:r>
          </w:p>
        </w:tc>
        <w:tc>
          <w:tcPr>
            <w:tcW w:w="6464" w:type="dxa"/>
          </w:tcPr>
          <w:p w:rsidR="00703311" w:rsidRPr="003C728A" w:rsidRDefault="004B476A" w:rsidP="00D95A7A">
            <w:pPr>
              <w:pStyle w:val="21"/>
              <w:spacing w:after="0" w:line="240" w:lineRule="auto"/>
              <w:ind w:firstLine="33"/>
              <w:contextualSpacing/>
              <w:jc w:val="both"/>
              <w:rPr>
                <w:b/>
              </w:rPr>
            </w:pPr>
            <w:r>
              <w:rPr>
                <w:b/>
              </w:rPr>
              <w:t>18.12</w:t>
            </w:r>
            <w:r w:rsidR="00703311" w:rsidRPr="003C728A">
              <w:rPr>
                <w:b/>
              </w:rPr>
              <w:t>.2025 до 21:59 по московскому времени (до 23:59 по местному времени)</w:t>
            </w:r>
            <w:r w:rsidR="00846912" w:rsidRPr="003C728A">
              <w:rPr>
                <w:b/>
              </w:rPr>
              <w:t>.</w:t>
            </w:r>
          </w:p>
        </w:tc>
      </w:tr>
      <w:tr w:rsidR="001E2417" w:rsidRPr="003C728A" w:rsidTr="00D95A7A">
        <w:trPr>
          <w:trHeight w:val="20"/>
        </w:trPr>
        <w:tc>
          <w:tcPr>
            <w:tcW w:w="534" w:type="dxa"/>
          </w:tcPr>
          <w:p w:rsidR="001E2417" w:rsidRPr="003C728A" w:rsidRDefault="001E2417" w:rsidP="001E241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</w:pPr>
          </w:p>
        </w:tc>
        <w:tc>
          <w:tcPr>
            <w:tcW w:w="0" w:type="auto"/>
          </w:tcPr>
          <w:p w:rsidR="001E2417" w:rsidRPr="003C728A" w:rsidRDefault="001E2417" w:rsidP="005D0930">
            <w:pPr>
              <w:ind w:right="175"/>
              <w:contextualSpacing/>
              <w:rPr>
                <w:b/>
              </w:rPr>
            </w:pPr>
            <w:r w:rsidRPr="003C728A">
              <w:rPr>
                <w:rFonts w:eastAsia="Calibri"/>
                <w:b/>
                <w:bCs/>
              </w:rPr>
              <w:t>Место приема (подачи) заявок на участие в  </w:t>
            </w:r>
            <w:r w:rsidR="005D0930" w:rsidRPr="003C728A">
              <w:rPr>
                <w:b/>
              </w:rPr>
              <w:t> продаже Имущества посредством публичного предложения</w:t>
            </w:r>
          </w:p>
        </w:tc>
        <w:tc>
          <w:tcPr>
            <w:tcW w:w="6464" w:type="dxa"/>
          </w:tcPr>
          <w:p w:rsidR="0030565A" w:rsidRPr="003C728A" w:rsidRDefault="001E2417" w:rsidP="00626BCC">
            <w:pPr>
              <w:ind w:firstLine="33"/>
              <w:contextualSpacing/>
              <w:jc w:val="both"/>
            </w:pPr>
            <w:r w:rsidRPr="003C728A">
              <w:t>Электронная площадка – универсальная торговая платформа АО</w:t>
            </w:r>
            <w:r w:rsidR="00227009" w:rsidRPr="003C728A">
              <w:t>  </w:t>
            </w:r>
            <w:r w:rsidRPr="003C728A">
              <w:t>«Сбербанк-АСТ», размещенная на сайте https://utp.sberbank-ast.ru в </w:t>
            </w:r>
            <w:r w:rsidRPr="003C728A">
              <w:rPr>
                <w:rFonts w:eastAsia="Calibri"/>
                <w:bCs/>
              </w:rPr>
              <w:t xml:space="preserve">информационно-телекоммуникационной сети </w:t>
            </w:r>
            <w:r w:rsidRPr="003C728A">
              <w:t>Интернет (торговая секция «Приватизация, аренда и продажа прав»).</w:t>
            </w:r>
            <w:r w:rsidR="00626BCC" w:rsidRPr="003C728A">
              <w:t xml:space="preserve"> </w:t>
            </w:r>
            <w:r w:rsidR="0030565A" w:rsidRPr="003C728A">
              <w:t>Подача заявок осуществляется круглосуточно.</w:t>
            </w:r>
          </w:p>
          <w:p w:rsidR="00431D88" w:rsidRPr="003C728A" w:rsidRDefault="00626BCC" w:rsidP="00431D88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3C728A">
              <w:t xml:space="preserve">(Порядок подачи (приема) заявок на  участие в </w:t>
            </w:r>
            <w:r w:rsidR="00431D88" w:rsidRPr="003C728A">
              <w:t xml:space="preserve">продаже </w:t>
            </w:r>
            <w:r w:rsidR="004D33AE" w:rsidRPr="003C728A">
              <w:t>И</w:t>
            </w:r>
            <w:r w:rsidR="00431D88" w:rsidRPr="003C728A">
              <w:t xml:space="preserve">мущества </w:t>
            </w:r>
            <w:r w:rsidR="00431D88" w:rsidRPr="003C728A">
              <w:lastRenderedPageBreak/>
              <w:t xml:space="preserve">посредством публичного предложения </w:t>
            </w:r>
            <w:proofErr w:type="gramEnd"/>
          </w:p>
          <w:p w:rsidR="00626BCC" w:rsidRPr="003C728A" w:rsidRDefault="00626BCC" w:rsidP="00431D88">
            <w:pPr>
              <w:contextualSpacing/>
              <w:jc w:val="both"/>
            </w:pPr>
            <w:r w:rsidRPr="003C728A">
              <w:t>см.</w:t>
            </w:r>
            <w:r w:rsidR="00D95A7A" w:rsidRPr="003C728A">
              <w:t>  </w:t>
            </w:r>
            <w:r w:rsidRPr="003C728A">
              <w:t>раздел  </w:t>
            </w:r>
            <w:r w:rsidRPr="003C728A">
              <w:rPr>
                <w:lang w:val="en-US"/>
              </w:rPr>
              <w:t>III</w:t>
            </w:r>
            <w:r w:rsidRPr="003C728A">
              <w:t xml:space="preserve"> информационного сообщения)</w:t>
            </w:r>
            <w:r w:rsidR="00846912" w:rsidRPr="003C728A">
              <w:t>.</w:t>
            </w:r>
          </w:p>
        </w:tc>
      </w:tr>
      <w:tr w:rsidR="004C746E" w:rsidRPr="003C728A" w:rsidTr="00D95A7A">
        <w:trPr>
          <w:trHeight w:val="20"/>
        </w:trPr>
        <w:tc>
          <w:tcPr>
            <w:tcW w:w="534" w:type="dxa"/>
          </w:tcPr>
          <w:p w:rsidR="004C746E" w:rsidRPr="003C728A" w:rsidRDefault="004C746E" w:rsidP="001E241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  <w:jc w:val="both"/>
            </w:pPr>
          </w:p>
        </w:tc>
        <w:tc>
          <w:tcPr>
            <w:tcW w:w="0" w:type="auto"/>
          </w:tcPr>
          <w:p w:rsidR="0038486D" w:rsidRPr="003C728A" w:rsidRDefault="00CD3539" w:rsidP="004D33AE">
            <w:pPr>
              <w:ind w:right="175"/>
              <w:contextualSpacing/>
              <w:rPr>
                <w:rFonts w:eastAsia="Calibri"/>
                <w:b/>
                <w:bCs/>
              </w:rPr>
            </w:pPr>
            <w:r w:rsidRPr="003C728A">
              <w:rPr>
                <w:rFonts w:eastAsia="Calibri"/>
                <w:b/>
                <w:bCs/>
              </w:rPr>
              <w:t xml:space="preserve">Дата </w:t>
            </w:r>
            <w:r w:rsidR="004C746E" w:rsidRPr="003C728A">
              <w:rPr>
                <w:rFonts w:eastAsia="Calibri"/>
                <w:b/>
                <w:bCs/>
              </w:rPr>
              <w:t xml:space="preserve">определения </w:t>
            </w:r>
            <w:r w:rsidR="006819E3" w:rsidRPr="003C728A">
              <w:rPr>
                <w:rFonts w:eastAsia="Calibri"/>
                <w:b/>
                <w:bCs/>
              </w:rPr>
              <w:t xml:space="preserve">участников </w:t>
            </w:r>
            <w:r w:rsidR="005520C6" w:rsidRPr="003C728A">
              <w:rPr>
                <w:b/>
              </w:rPr>
              <w:t xml:space="preserve">продажи </w:t>
            </w:r>
            <w:r w:rsidR="004D33AE" w:rsidRPr="003C728A">
              <w:rPr>
                <w:b/>
              </w:rPr>
              <w:t>И</w:t>
            </w:r>
            <w:r w:rsidR="005520C6" w:rsidRPr="003C728A">
              <w:rPr>
                <w:b/>
              </w:rPr>
              <w:t>мущества посредством публичного предложения</w:t>
            </w:r>
          </w:p>
        </w:tc>
        <w:tc>
          <w:tcPr>
            <w:tcW w:w="6464" w:type="dxa"/>
          </w:tcPr>
          <w:p w:rsidR="0038486D" w:rsidRPr="003C728A" w:rsidRDefault="0038486D" w:rsidP="004B476A">
            <w:pPr>
              <w:pStyle w:val="ac"/>
              <w:widowControl w:val="0"/>
              <w:ind w:left="0"/>
              <w:jc w:val="both"/>
            </w:pPr>
            <w:r w:rsidRPr="003C728A">
              <w:rPr>
                <w:b/>
              </w:rPr>
              <w:t xml:space="preserve">Рассмотрение заявок </w:t>
            </w:r>
            <w:r w:rsidRPr="003C728A">
              <w:t>и документов заявителей, допуск их к участию в  </w:t>
            </w:r>
            <w:r w:rsidR="00431D88" w:rsidRPr="003C728A">
              <w:t xml:space="preserve">продаже </w:t>
            </w:r>
            <w:r w:rsidR="004D33AE" w:rsidRPr="003C728A">
              <w:t>И</w:t>
            </w:r>
            <w:r w:rsidR="00431D88" w:rsidRPr="003C728A">
              <w:t>мущества посредством публичного предложения</w:t>
            </w:r>
            <w:r w:rsidRPr="003C728A">
              <w:t xml:space="preserve"> производится </w:t>
            </w:r>
            <w:r w:rsidR="005D0930" w:rsidRPr="003C728A">
              <w:t xml:space="preserve">Продавцом </w:t>
            </w:r>
            <w:r w:rsidRPr="003C728A">
              <w:t xml:space="preserve"> </w:t>
            </w:r>
            <w:r w:rsidR="004B476A" w:rsidRPr="004B476A">
              <w:rPr>
                <w:b/>
              </w:rPr>
              <w:t>25.12</w:t>
            </w:r>
            <w:r w:rsidR="00CD3539" w:rsidRPr="004B476A">
              <w:rPr>
                <w:b/>
              </w:rPr>
              <w:t>.2025</w:t>
            </w:r>
            <w:r w:rsidR="00846912" w:rsidRPr="004B476A">
              <w:rPr>
                <w:b/>
              </w:rPr>
              <w:t>.</w:t>
            </w:r>
          </w:p>
        </w:tc>
      </w:tr>
      <w:tr w:rsidR="004C746E" w:rsidRPr="003C728A" w:rsidTr="00D95A7A">
        <w:trPr>
          <w:trHeight w:val="20"/>
        </w:trPr>
        <w:tc>
          <w:tcPr>
            <w:tcW w:w="534" w:type="dxa"/>
          </w:tcPr>
          <w:p w:rsidR="004C746E" w:rsidRPr="003C728A" w:rsidRDefault="004C746E" w:rsidP="001E241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  <w:jc w:val="both"/>
            </w:pPr>
          </w:p>
        </w:tc>
        <w:tc>
          <w:tcPr>
            <w:tcW w:w="0" w:type="auto"/>
          </w:tcPr>
          <w:p w:rsidR="001C2FE8" w:rsidRPr="003C728A" w:rsidRDefault="001725DF" w:rsidP="004817E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C728A">
              <w:rPr>
                <w:rFonts w:eastAsia="Calibri"/>
                <w:b/>
                <w:bCs/>
              </w:rPr>
              <w:t>Место и срок подведения итогов продажи Имущества</w:t>
            </w:r>
          </w:p>
        </w:tc>
        <w:tc>
          <w:tcPr>
            <w:tcW w:w="6464" w:type="dxa"/>
          </w:tcPr>
          <w:p w:rsidR="004B05FD" w:rsidRPr="003C728A" w:rsidRDefault="001725DF" w:rsidP="001725DF">
            <w:pPr>
              <w:autoSpaceDE w:val="0"/>
              <w:autoSpaceDN w:val="0"/>
              <w:adjustRightInd w:val="0"/>
              <w:jc w:val="both"/>
            </w:pPr>
            <w:r w:rsidRPr="003C728A">
              <w:rPr>
                <w:rFonts w:eastAsiaTheme="minorHAnsi"/>
                <w:b/>
                <w:bCs/>
                <w:lang w:eastAsia="en-US"/>
              </w:rPr>
              <w:t>Дата, время и место проведения продажи посредством публичного предложения</w:t>
            </w:r>
            <w:r w:rsidR="004B05FD" w:rsidRPr="003C728A">
              <w:rPr>
                <w:b/>
              </w:rPr>
              <w:t>:</w:t>
            </w:r>
            <w:r w:rsidR="004B05FD" w:rsidRPr="003C728A">
              <w:t xml:space="preserve"> </w:t>
            </w:r>
          </w:p>
          <w:p w:rsidR="004B05FD" w:rsidRPr="003C728A" w:rsidRDefault="001725DF" w:rsidP="00E70203">
            <w:pPr>
              <w:pStyle w:val="21"/>
              <w:spacing w:after="0" w:line="240" w:lineRule="auto"/>
              <w:ind w:firstLine="33"/>
              <w:contextualSpacing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3C728A">
              <w:rPr>
                <w:rFonts w:eastAsiaTheme="minorHAnsi"/>
                <w:lang w:eastAsia="en-US"/>
              </w:rPr>
              <w:t xml:space="preserve">Дата и время </w:t>
            </w:r>
            <w:r w:rsidR="004B05FD" w:rsidRPr="003C728A">
              <w:rPr>
                <w:rFonts w:eastAsiaTheme="minorHAnsi"/>
                <w:lang w:eastAsia="en-US"/>
              </w:rPr>
              <w:t xml:space="preserve">начала </w:t>
            </w:r>
            <w:r w:rsidRPr="003C728A">
              <w:rPr>
                <w:rFonts w:eastAsiaTheme="minorHAnsi"/>
                <w:lang w:eastAsia="en-US"/>
              </w:rPr>
              <w:t xml:space="preserve">подачи предложений в  электронной форме о  приобретении Имущества </w:t>
            </w:r>
            <w:r w:rsidR="004B05FD" w:rsidRPr="003C728A">
              <w:rPr>
                <w:rFonts w:eastAsiaTheme="minorHAnsi"/>
                <w:lang w:eastAsia="en-US"/>
              </w:rPr>
              <w:t xml:space="preserve">от  участников </w:t>
            </w:r>
            <w:r w:rsidRPr="003C728A">
              <w:rPr>
                <w:rFonts w:eastAsiaTheme="minorHAnsi"/>
                <w:lang w:eastAsia="en-US"/>
              </w:rPr>
              <w:t>продажи</w:t>
            </w:r>
            <w:r w:rsidR="004B05FD" w:rsidRPr="003C728A">
              <w:rPr>
                <w:rFonts w:eastAsiaTheme="minorHAnsi"/>
                <w:lang w:eastAsia="en-US"/>
              </w:rPr>
              <w:t xml:space="preserve">): </w:t>
            </w:r>
            <w:proofErr w:type="gramEnd"/>
          </w:p>
          <w:p w:rsidR="004B05FD" w:rsidRPr="003C728A" w:rsidRDefault="004B476A" w:rsidP="00E70203">
            <w:pPr>
              <w:pStyle w:val="21"/>
              <w:spacing w:after="0" w:line="240" w:lineRule="auto"/>
              <w:ind w:firstLine="33"/>
              <w:contextualSpacing/>
              <w:jc w:val="both"/>
            </w:pPr>
            <w:r>
              <w:rPr>
                <w:b/>
              </w:rPr>
              <w:t>26.12</w:t>
            </w:r>
            <w:r w:rsidR="004B05FD" w:rsidRPr="003C728A">
              <w:rPr>
                <w:b/>
              </w:rPr>
              <w:t>.2025</w:t>
            </w:r>
            <w:r w:rsidR="004B05FD" w:rsidRPr="003C728A">
              <w:rPr>
                <w:b/>
                <w:color w:val="000000"/>
              </w:rPr>
              <w:t xml:space="preserve"> </w:t>
            </w:r>
            <w:r w:rsidR="004B05FD" w:rsidRPr="003C728A">
              <w:rPr>
                <w:b/>
              </w:rPr>
              <w:t>в  08:00 по московскому времени (в 10:00 по местному времени)</w:t>
            </w:r>
            <w:r w:rsidR="004B05FD" w:rsidRPr="003C728A">
              <w:t>.</w:t>
            </w:r>
          </w:p>
          <w:p w:rsidR="001725DF" w:rsidRPr="003C728A" w:rsidRDefault="001725DF" w:rsidP="00E70203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3C728A">
              <w:rPr>
                <w:rFonts w:eastAsiaTheme="minorHAnsi"/>
                <w:b/>
                <w:bCs/>
                <w:lang w:eastAsia="en-US"/>
              </w:rPr>
              <w:t>Проведение продажи имущества в электронной форме осуществляется на  электронной площадке оператором электронной площадки.</w:t>
            </w:r>
          </w:p>
          <w:p w:rsidR="004C746E" w:rsidRPr="003C728A" w:rsidRDefault="004B05FD" w:rsidP="00431D88">
            <w:pPr>
              <w:pStyle w:val="ac"/>
              <w:ind w:left="0" w:firstLine="33"/>
              <w:jc w:val="both"/>
              <w:rPr>
                <w:rFonts w:eastAsia="Calibri"/>
                <w:b/>
              </w:rPr>
            </w:pPr>
            <w:r w:rsidRPr="003C728A">
              <w:rPr>
                <w:b/>
                <w:u w:val="single"/>
              </w:rPr>
              <w:t xml:space="preserve">Место проведения </w:t>
            </w:r>
            <w:r w:rsidR="00431D88" w:rsidRPr="003C728A">
              <w:rPr>
                <w:b/>
                <w:u w:val="single"/>
              </w:rPr>
              <w:t>продажи муниципального имущества посредством публичного предложения</w:t>
            </w:r>
            <w:r w:rsidR="004817E6" w:rsidRPr="003C728A">
              <w:rPr>
                <w:b/>
                <w:u w:val="single"/>
              </w:rPr>
              <w:t xml:space="preserve"> </w:t>
            </w:r>
            <w:r w:rsidR="004817E6" w:rsidRPr="003C728A">
              <w:rPr>
                <w:u w:val="single"/>
              </w:rPr>
              <w:t>(электронная площадка, на  которой будет проводиться продажа в  электронной форме)</w:t>
            </w:r>
            <w:r w:rsidRPr="003C728A">
              <w:rPr>
                <w:b/>
                <w:u w:val="single"/>
              </w:rPr>
              <w:t>:</w:t>
            </w:r>
            <w:r w:rsidRPr="003C728A">
              <w:t xml:space="preserve"> Универсальная торговая платформа АО  «</w:t>
            </w:r>
            <w:proofErr w:type="spellStart"/>
            <w:r w:rsidRPr="003C728A">
              <w:t>Сбербанк-АСТ</w:t>
            </w:r>
            <w:proofErr w:type="spellEnd"/>
            <w:r w:rsidRPr="003C728A">
              <w:t xml:space="preserve">». </w:t>
            </w:r>
            <w:proofErr w:type="gramStart"/>
            <w:r w:rsidRPr="003C728A">
              <w:rPr>
                <w:b/>
              </w:rPr>
              <w:t>Адр</w:t>
            </w:r>
            <w:r w:rsidR="002915CE" w:rsidRPr="003C728A">
              <w:rPr>
                <w:b/>
              </w:rPr>
              <w:t xml:space="preserve">ес электронной площадки в сети </w:t>
            </w:r>
            <w:r w:rsidRPr="003C728A">
              <w:rPr>
                <w:b/>
              </w:rPr>
              <w:t xml:space="preserve">Интернет: https://utp.sberbank-ast.ru/AP/ </w:t>
            </w:r>
            <w:r w:rsidRPr="003C728A">
              <w:t>(</w:t>
            </w:r>
            <w:r w:rsidRPr="003C728A">
              <w:rPr>
                <w:b/>
              </w:rPr>
              <w:t xml:space="preserve">торговая секция «Приватизация, аренда и  продажа прав» </w:t>
            </w:r>
            <w:r w:rsidRPr="003C728A">
              <w:t xml:space="preserve">(далее – </w:t>
            </w:r>
            <w:r w:rsidRPr="003C728A">
              <w:rPr>
                <w:rFonts w:eastAsia="Calibri"/>
                <w:lang w:eastAsia="en-US"/>
              </w:rPr>
              <w:t>электронная площадка).</w:t>
            </w:r>
            <w:proofErr w:type="gramEnd"/>
          </w:p>
        </w:tc>
      </w:tr>
      <w:tr w:rsidR="00D21F99" w:rsidRPr="003C728A" w:rsidTr="00D95A7A">
        <w:trPr>
          <w:trHeight w:val="20"/>
        </w:trPr>
        <w:tc>
          <w:tcPr>
            <w:tcW w:w="534" w:type="dxa"/>
          </w:tcPr>
          <w:p w:rsidR="00D21F99" w:rsidRPr="003C728A" w:rsidRDefault="00D21F99" w:rsidP="00D21F9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</w:pPr>
          </w:p>
        </w:tc>
        <w:tc>
          <w:tcPr>
            <w:tcW w:w="0" w:type="auto"/>
          </w:tcPr>
          <w:p w:rsidR="00D21F99" w:rsidRPr="003C728A" w:rsidRDefault="00D21F99" w:rsidP="00D21F99">
            <w:pPr>
              <w:autoSpaceDE w:val="0"/>
              <w:autoSpaceDN w:val="0"/>
              <w:adjustRightInd w:val="0"/>
              <w:rPr>
                <w:b/>
              </w:rPr>
            </w:pPr>
            <w:r w:rsidRPr="003C728A">
              <w:rPr>
                <w:rFonts w:eastAsiaTheme="minorHAnsi"/>
                <w:b/>
                <w:lang w:eastAsia="en-US"/>
              </w:rPr>
              <w:t>Порядок ознакомления с информацией, условиями договора купли-продажи Имущества</w:t>
            </w:r>
          </w:p>
        </w:tc>
        <w:tc>
          <w:tcPr>
            <w:tcW w:w="6464" w:type="dxa"/>
          </w:tcPr>
          <w:p w:rsidR="00E0559B" w:rsidRPr="003C728A" w:rsidRDefault="00E0559B" w:rsidP="00E0559B">
            <w:pPr>
              <w:autoSpaceDE w:val="0"/>
              <w:autoSpaceDN w:val="0"/>
              <w:adjustRightInd w:val="0"/>
              <w:ind w:firstLine="316"/>
              <w:jc w:val="both"/>
              <w:rPr>
                <w:rFonts w:eastAsiaTheme="minorHAnsi"/>
                <w:lang w:eastAsia="en-US"/>
              </w:rPr>
            </w:pPr>
            <w:r w:rsidRPr="003C728A">
              <w:rPr>
                <w:rFonts w:eastAsiaTheme="minorHAnsi"/>
                <w:lang w:eastAsia="en-US"/>
              </w:rPr>
              <w:t xml:space="preserve">Со дня приема заявок лицо, желающее приобрести </w:t>
            </w:r>
            <w:r w:rsidR="008122A8" w:rsidRPr="003C728A">
              <w:rPr>
                <w:rFonts w:eastAsiaTheme="minorHAnsi"/>
                <w:lang w:eastAsia="en-US"/>
              </w:rPr>
              <w:t>И</w:t>
            </w:r>
            <w:r w:rsidRPr="003C728A">
              <w:rPr>
                <w:rFonts w:eastAsiaTheme="minorHAnsi"/>
                <w:lang w:eastAsia="en-US"/>
              </w:rPr>
              <w:t xml:space="preserve">мущество </w:t>
            </w:r>
            <w:r w:rsidRPr="003C728A">
              <w:rPr>
                <w:rFonts w:eastAsiaTheme="minorHAnsi"/>
                <w:b/>
                <w:lang w:eastAsia="en-US"/>
              </w:rPr>
              <w:t>(далее - претендент)</w:t>
            </w:r>
            <w:r w:rsidRPr="003C728A">
              <w:rPr>
                <w:rFonts w:eastAsiaTheme="minorHAnsi"/>
                <w:lang w:eastAsia="en-US"/>
              </w:rPr>
              <w:t>, имеет право на ознакомление с</w:t>
            </w:r>
            <w:r w:rsidR="002915CE" w:rsidRPr="003C728A">
              <w:rPr>
                <w:rFonts w:eastAsiaTheme="minorHAnsi"/>
                <w:lang w:eastAsia="en-US"/>
              </w:rPr>
              <w:t> </w:t>
            </w:r>
            <w:r w:rsidRPr="003C728A">
              <w:rPr>
                <w:rFonts w:eastAsiaTheme="minorHAnsi"/>
                <w:lang w:eastAsia="en-US"/>
              </w:rPr>
              <w:t>информацией о подлежащем приватизации имуществе.</w:t>
            </w:r>
          </w:p>
          <w:p w:rsidR="00D21F99" w:rsidRPr="003C728A" w:rsidRDefault="00D21F99" w:rsidP="00E0559B">
            <w:pPr>
              <w:tabs>
                <w:tab w:val="left" w:pos="1260"/>
              </w:tabs>
              <w:ind w:firstLine="316"/>
              <w:contextualSpacing/>
              <w:jc w:val="both"/>
              <w:rPr>
                <w:rFonts w:eastAsia="Lucida Sans Unicode"/>
                <w:color w:val="000000"/>
              </w:rPr>
            </w:pPr>
            <w:r w:rsidRPr="003C728A">
              <w:rPr>
                <w:rFonts w:eastAsia="Lucida Sans Unicode"/>
                <w:color w:val="000000"/>
              </w:rPr>
              <w:t>С содержанием информационного сообщения, формой заявки на</w:t>
            </w:r>
            <w:r w:rsidR="002915CE" w:rsidRPr="003C728A">
              <w:rPr>
                <w:rFonts w:eastAsia="Lucida Sans Unicode"/>
                <w:color w:val="000000"/>
              </w:rPr>
              <w:t> </w:t>
            </w:r>
            <w:r w:rsidRPr="003C728A">
              <w:rPr>
                <w:rFonts w:eastAsia="Lucida Sans Unicode"/>
                <w:color w:val="000000"/>
              </w:rPr>
              <w:t>участие в  </w:t>
            </w:r>
            <w:r w:rsidR="006F1FF9" w:rsidRPr="003C728A">
              <w:rPr>
                <w:rFonts w:eastAsia="Lucida Sans Unicode"/>
                <w:color w:val="000000"/>
              </w:rPr>
              <w:t>продаже</w:t>
            </w:r>
            <w:r w:rsidRPr="003C728A">
              <w:rPr>
                <w:rFonts w:eastAsia="Lucida Sans Unicode"/>
                <w:color w:val="000000"/>
              </w:rPr>
              <w:t xml:space="preserve"> </w:t>
            </w:r>
            <w:r w:rsidRPr="003C728A">
              <w:t>(приложение № 1)</w:t>
            </w:r>
            <w:r w:rsidRPr="003C728A">
              <w:rPr>
                <w:rFonts w:eastAsia="Lucida Sans Unicode"/>
                <w:color w:val="000000"/>
              </w:rPr>
              <w:t xml:space="preserve">, проектом договора </w:t>
            </w:r>
            <w:r w:rsidR="002915CE" w:rsidRPr="003C728A">
              <w:rPr>
                <w:rFonts w:eastAsia="Lucida Sans Unicode"/>
                <w:color w:val="000000"/>
              </w:rPr>
              <w:br/>
            </w:r>
            <w:r w:rsidRPr="003C728A">
              <w:rPr>
                <w:rFonts w:eastAsia="Lucida Sans Unicode"/>
                <w:color w:val="000000"/>
              </w:rPr>
              <w:t xml:space="preserve">купли-продажи Имущества </w:t>
            </w:r>
            <w:r w:rsidRPr="003C728A">
              <w:t>(приложение №</w:t>
            </w:r>
            <w:r w:rsidR="002915CE" w:rsidRPr="003C728A">
              <w:t> </w:t>
            </w:r>
            <w:r w:rsidRPr="003C728A">
              <w:t xml:space="preserve">2) </w:t>
            </w:r>
            <w:r w:rsidRPr="003C728A">
              <w:rPr>
                <w:rFonts w:eastAsia="Lucida Sans Unicode"/>
                <w:color w:val="000000"/>
              </w:rPr>
              <w:t xml:space="preserve">можно ознакомиться в  информационно-телекоммуникационной сети Интернет </w:t>
            </w:r>
            <w:proofErr w:type="gramStart"/>
            <w:r w:rsidRPr="003C728A">
              <w:rPr>
                <w:rFonts w:eastAsia="Lucida Sans Unicode"/>
                <w:color w:val="000000"/>
              </w:rPr>
              <w:t>на</w:t>
            </w:r>
            <w:proofErr w:type="gramEnd"/>
            <w:r w:rsidRPr="003C728A">
              <w:rPr>
                <w:rFonts w:eastAsia="Lucida Sans Unicode"/>
                <w:color w:val="000000"/>
              </w:rPr>
              <w:t xml:space="preserve">: </w:t>
            </w:r>
          </w:p>
          <w:p w:rsidR="00D21F99" w:rsidRPr="003C728A" w:rsidRDefault="00D21F99" w:rsidP="00E0559B">
            <w:pPr>
              <w:pStyle w:val="Standard"/>
              <w:tabs>
                <w:tab w:val="left" w:pos="1134"/>
              </w:tabs>
              <w:autoSpaceDE w:val="0"/>
              <w:ind w:firstLine="316"/>
              <w:contextualSpacing/>
              <w:jc w:val="both"/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3C728A"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 xml:space="preserve">- официальном </w:t>
            </w:r>
            <w:proofErr w:type="gramStart"/>
            <w:r w:rsidRPr="003C728A"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сайте</w:t>
            </w:r>
            <w:proofErr w:type="gramEnd"/>
            <w:r w:rsidRPr="003C728A"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 xml:space="preserve"> Российской Федерации, определенном постановлением Правительства Российской Федерации от  10.09.2012 № 909, для размещения информации о  проведении торгов –</w:t>
            </w:r>
            <w:r w:rsidRPr="003C728A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3C728A">
              <w:rPr>
                <w:rStyle w:val="a8"/>
                <w:rFonts w:cs="Times New Roman"/>
                <w:kern w:val="0"/>
                <w:sz w:val="20"/>
                <w:szCs w:val="20"/>
                <w:lang w:val="ru-RU" w:eastAsia="ru-RU" w:bidi="ar-SA"/>
              </w:rPr>
              <w:t>https://</w:t>
            </w:r>
            <w:r w:rsidRPr="003C728A">
              <w:rPr>
                <w:rStyle w:val="a8"/>
                <w:rFonts w:cs="Times New Roman"/>
                <w:sz w:val="20"/>
                <w:szCs w:val="20"/>
              </w:rPr>
              <w:t>torgi</w:t>
            </w:r>
            <w:r w:rsidRPr="003C728A">
              <w:rPr>
                <w:rStyle w:val="a8"/>
                <w:rFonts w:cs="Times New Roman"/>
                <w:sz w:val="20"/>
                <w:szCs w:val="20"/>
                <w:lang w:val="ru-RU"/>
              </w:rPr>
              <w:t>.</w:t>
            </w:r>
            <w:r w:rsidRPr="003C728A">
              <w:rPr>
                <w:rStyle w:val="a8"/>
                <w:rFonts w:cs="Times New Roman"/>
                <w:sz w:val="20"/>
                <w:szCs w:val="20"/>
              </w:rPr>
              <w:t>gov</w:t>
            </w:r>
            <w:r w:rsidRPr="003C728A">
              <w:rPr>
                <w:rStyle w:val="a8"/>
                <w:rFonts w:cs="Times New Roman"/>
                <w:sz w:val="20"/>
                <w:szCs w:val="20"/>
                <w:lang w:val="ru-RU"/>
              </w:rPr>
              <w:t>.</w:t>
            </w:r>
            <w:r w:rsidRPr="003C728A">
              <w:rPr>
                <w:rStyle w:val="a8"/>
                <w:rFonts w:cs="Times New Roman"/>
                <w:kern w:val="0"/>
                <w:sz w:val="20"/>
                <w:szCs w:val="20"/>
                <w:lang w:val="ru-RU" w:eastAsia="ru-RU" w:bidi="ar-SA"/>
              </w:rPr>
              <w:t>ru</w:t>
            </w:r>
            <w:r w:rsidRPr="003C728A"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 xml:space="preserve">  (далее – </w:t>
            </w:r>
            <w:r w:rsidRPr="003C728A">
              <w:rPr>
                <w:rStyle w:val="af8"/>
                <w:sz w:val="20"/>
                <w:szCs w:val="20"/>
                <w:lang w:val="ru-RU"/>
              </w:rPr>
              <w:t>ГИС Торги</w:t>
            </w:r>
            <w:r w:rsidRPr="003C728A">
              <w:rPr>
                <w:rFonts w:cs="Times New Roman"/>
                <w:sz w:val="20"/>
                <w:szCs w:val="20"/>
                <w:lang w:val="ru-RU"/>
              </w:rPr>
              <w:t>)</w:t>
            </w:r>
            <w:r w:rsidRPr="003C728A"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;</w:t>
            </w:r>
          </w:p>
          <w:p w:rsidR="00D21F99" w:rsidRPr="003C728A" w:rsidRDefault="00D21F99" w:rsidP="00E0559B">
            <w:pPr>
              <w:ind w:firstLine="316"/>
              <w:contextualSpacing/>
              <w:jc w:val="both"/>
            </w:pPr>
            <w:r w:rsidRPr="003C728A">
              <w:t xml:space="preserve">- официальном </w:t>
            </w:r>
            <w:proofErr w:type="gramStart"/>
            <w:r w:rsidRPr="003C728A">
              <w:t>сайте</w:t>
            </w:r>
            <w:proofErr w:type="gramEnd"/>
            <w:r w:rsidRPr="003C728A">
              <w:t xml:space="preserve"> Администрации города Челябинска - http://</w:t>
            </w:r>
            <w:hyperlink r:id="rId13" w:history="1">
              <w:r w:rsidRPr="003C728A">
                <w:t>cheladmin.</w:t>
              </w:r>
              <w:r w:rsidRPr="003C728A">
                <w:rPr>
                  <w:lang w:val="en-US"/>
                </w:rPr>
                <w:t>gov</w:t>
              </w:r>
              <w:r w:rsidRPr="003C728A">
                <w:t>74.ru</w:t>
              </w:r>
            </w:hyperlink>
            <w:r w:rsidRPr="003C728A">
              <w:t>/ (вкладка «Деятельность»/ «Аукционы и конкурсы»/);</w:t>
            </w:r>
          </w:p>
          <w:p w:rsidR="00D21F99" w:rsidRPr="003C728A" w:rsidRDefault="00D21F99" w:rsidP="00E0559B">
            <w:pPr>
              <w:ind w:firstLine="316"/>
              <w:contextualSpacing/>
              <w:jc w:val="both"/>
            </w:pPr>
            <w:r w:rsidRPr="003C728A">
              <w:t xml:space="preserve">- официальном </w:t>
            </w:r>
            <w:proofErr w:type="gramStart"/>
            <w:r w:rsidRPr="003C728A">
              <w:t>сайте</w:t>
            </w:r>
            <w:proofErr w:type="gramEnd"/>
            <w:r w:rsidRPr="003C728A">
              <w:t xml:space="preserve"> Комитета по управлению имуществом и  земельным отношениям города Челябинска в сети Интернет - </w:t>
            </w:r>
            <w:r w:rsidRPr="003C728A">
              <w:rPr>
                <w:rStyle w:val="a8"/>
              </w:rPr>
              <w:t>https://</w:t>
            </w:r>
            <w:hyperlink r:id="rId14" w:history="1">
              <w:r w:rsidRPr="003C728A">
                <w:t>kuizo.ru</w:t>
              </w:r>
            </w:hyperlink>
            <w:r w:rsidRPr="003C728A">
              <w:t xml:space="preserve"> (вкладка «Торги»/ «Аукционы»/ (далее вместе – Сайты);</w:t>
            </w:r>
          </w:p>
          <w:p w:rsidR="00D21F99" w:rsidRPr="003C728A" w:rsidRDefault="00D21F99" w:rsidP="00E0559B">
            <w:pPr>
              <w:ind w:firstLine="316"/>
              <w:contextualSpacing/>
              <w:jc w:val="both"/>
            </w:pPr>
            <w:r w:rsidRPr="003C728A">
              <w:t xml:space="preserve">- электронной площадке АО «Сбербанк-АСТ» </w:t>
            </w:r>
            <w:hyperlink r:id="rId15" w:history="1">
              <w:r w:rsidRPr="003C728A">
                <w:rPr>
                  <w:rStyle w:val="a8"/>
                </w:rPr>
                <w:t>- utp.sberbank-ast.ru</w:t>
              </w:r>
            </w:hyperlink>
            <w:r w:rsidRPr="003C728A">
              <w:t xml:space="preserve"> (торговая секция «Приватизация, аренда и продажа прав»).</w:t>
            </w:r>
          </w:p>
          <w:p w:rsidR="00EA71EA" w:rsidRPr="003C728A" w:rsidRDefault="00EA71EA" w:rsidP="00E0559B">
            <w:pPr>
              <w:pStyle w:val="11"/>
              <w:ind w:firstLine="316"/>
              <w:contextualSpacing/>
              <w:jc w:val="both"/>
            </w:pPr>
            <w:r w:rsidRPr="003C728A">
              <w:t xml:space="preserve">Любое заинтересованное лицо независимо </w:t>
            </w:r>
            <w:proofErr w:type="gramStart"/>
            <w:r w:rsidRPr="003C728A">
              <w:t>от регистрации на</w:t>
            </w:r>
            <w:r w:rsidR="002915CE" w:rsidRPr="003C728A">
              <w:t>  </w:t>
            </w:r>
            <w:r w:rsidRPr="003C728A">
              <w:t>электронной площадке в течение срока приема заявок на участие в</w:t>
            </w:r>
            <w:r w:rsidR="002915CE" w:rsidRPr="003C728A">
              <w:t>  </w:t>
            </w:r>
            <w:r w:rsidR="005D0930" w:rsidRPr="003C728A">
              <w:t>продаже</w:t>
            </w:r>
            <w:proofErr w:type="gramEnd"/>
            <w:r w:rsidR="005D0930" w:rsidRPr="003C728A">
              <w:t xml:space="preserve"> посредством публичного предложения </w:t>
            </w:r>
            <w:r w:rsidRPr="003C728A">
              <w:t>вправе осмотреть выставленное на продажу Имущество в</w:t>
            </w:r>
            <w:r w:rsidR="002915CE" w:rsidRPr="003C728A">
              <w:t>  </w:t>
            </w:r>
            <w:r w:rsidRPr="003C728A">
              <w:t>период приема заявок на</w:t>
            </w:r>
            <w:r w:rsidR="00EF7F51" w:rsidRPr="003C728A">
              <w:t>  </w:t>
            </w:r>
            <w:r w:rsidRPr="003C728A">
              <w:t xml:space="preserve">участие в торгах. Запрос на осмотр выставленного на  продажу Имущества может быть направлен на  электронный адрес </w:t>
            </w:r>
            <w:r w:rsidR="00EF7F51" w:rsidRPr="003C728A">
              <w:t>П</w:t>
            </w:r>
            <w:r w:rsidRPr="003C728A">
              <w:t>родавца</w:t>
            </w:r>
            <w:r w:rsidR="00EF7F51" w:rsidRPr="003C728A">
              <w:t>:</w:t>
            </w:r>
            <w:r w:rsidRPr="003C728A">
              <w:t xml:space="preserve"> </w:t>
            </w:r>
            <w:proofErr w:type="spellStart"/>
            <w:r w:rsidRPr="003C728A">
              <w:rPr>
                <w:lang w:val="en-US"/>
              </w:rPr>
              <w:t>privatiz</w:t>
            </w:r>
            <w:proofErr w:type="spellEnd"/>
            <w:r w:rsidRPr="003C728A">
              <w:t>@</w:t>
            </w:r>
            <w:proofErr w:type="spellStart"/>
            <w:r w:rsidRPr="003C728A">
              <w:rPr>
                <w:lang w:val="en-US"/>
              </w:rPr>
              <w:t>kuizo</w:t>
            </w:r>
            <w:proofErr w:type="spellEnd"/>
            <w:r w:rsidRPr="003C728A">
              <w:t>.</w:t>
            </w:r>
            <w:proofErr w:type="spellStart"/>
            <w:r w:rsidRPr="003C728A">
              <w:t>ru</w:t>
            </w:r>
            <w:proofErr w:type="spellEnd"/>
            <w:r w:rsidRPr="003C728A">
              <w:t>, не</w:t>
            </w:r>
            <w:r w:rsidR="00227009" w:rsidRPr="003C728A">
              <w:t> </w:t>
            </w:r>
            <w:proofErr w:type="gramStart"/>
            <w:r w:rsidRPr="003C728A">
              <w:t>позднее</w:t>
            </w:r>
            <w:proofErr w:type="gramEnd"/>
            <w:r w:rsidRPr="003C728A">
              <w:t xml:space="preserve"> чем за</w:t>
            </w:r>
            <w:r w:rsidR="002915CE" w:rsidRPr="003C728A">
              <w:t>  </w:t>
            </w:r>
            <w:r w:rsidRPr="003C728A">
              <w:t>2</w:t>
            </w:r>
            <w:r w:rsidR="002915CE" w:rsidRPr="003C728A">
              <w:t>  </w:t>
            </w:r>
            <w:r w:rsidRPr="003C728A">
              <w:t>(два) рабочих дня до даты окончания срока приема заявок на</w:t>
            </w:r>
            <w:r w:rsidR="002915CE" w:rsidRPr="003C728A">
              <w:t>  </w:t>
            </w:r>
            <w:r w:rsidRPr="003C728A">
              <w:t xml:space="preserve">участие </w:t>
            </w:r>
            <w:r w:rsidR="005D0930" w:rsidRPr="003C728A">
              <w:t>в  продаже посредством публичного предложения</w:t>
            </w:r>
            <w:r w:rsidRPr="003C728A">
              <w:t>.</w:t>
            </w:r>
          </w:p>
          <w:p w:rsidR="00EA71EA" w:rsidRPr="003C728A" w:rsidRDefault="005D0930" w:rsidP="00E0559B">
            <w:pPr>
              <w:pStyle w:val="11"/>
              <w:ind w:firstLine="316"/>
              <w:contextualSpacing/>
              <w:jc w:val="both"/>
            </w:pPr>
            <w:r w:rsidRPr="003C728A">
              <w:t>Осмотр Имущества</w:t>
            </w:r>
            <w:r w:rsidR="00EA71EA" w:rsidRPr="003C728A">
              <w:t xml:space="preserve"> производится каждую пятницу с  11:00 до 14:00 (время Московское). </w:t>
            </w:r>
          </w:p>
          <w:p w:rsidR="00D21F99" w:rsidRPr="003C728A" w:rsidRDefault="00EA71EA" w:rsidP="00E0559B">
            <w:pPr>
              <w:pStyle w:val="11"/>
              <w:ind w:firstLine="316"/>
              <w:contextualSpacing/>
              <w:jc w:val="both"/>
            </w:pPr>
            <w:r w:rsidRPr="003C728A">
              <w:t>Победитель торгов, не реализовавший свое право на осмотр Имущества и изучение его технической документации, лишается права предъявлять претензии к продавцу по поводу юридического, физического и финансового состояния объекта.</w:t>
            </w:r>
          </w:p>
          <w:p w:rsidR="0092028F" w:rsidRPr="003C728A" w:rsidRDefault="00227009" w:rsidP="00EF7F51">
            <w:pPr>
              <w:pStyle w:val="11"/>
              <w:ind w:firstLine="316"/>
              <w:contextualSpacing/>
              <w:jc w:val="both"/>
            </w:pPr>
            <w:proofErr w:type="gramStart"/>
            <w:r w:rsidRPr="003C728A">
              <w:t>К</w:t>
            </w:r>
            <w:r w:rsidR="005D0930" w:rsidRPr="003C728A">
              <w:t xml:space="preserve">онсультации по вопросу участия в  продаже посредством публичного предложения </w:t>
            </w:r>
            <w:r w:rsidRPr="003C728A">
              <w:t xml:space="preserve">осуществляется по  телефонам </w:t>
            </w:r>
            <w:r w:rsidR="005D0930" w:rsidRPr="003C728A">
              <w:t>Продавца</w:t>
            </w:r>
            <w:r w:rsidRPr="003C728A">
              <w:t>: 263</w:t>
            </w:r>
            <w:r w:rsidR="00EF7F51" w:rsidRPr="003C728A">
              <w:t>  </w:t>
            </w:r>
            <w:r w:rsidRPr="003C728A">
              <w:t>00</w:t>
            </w:r>
            <w:r w:rsidR="00EF7F51" w:rsidRPr="003C728A">
              <w:t>  </w:t>
            </w:r>
            <w:r w:rsidRPr="003C728A">
              <w:t>71, 264 55 24, в течение срока приема заявок в рабочие дни с понедельника по четверг с  8:30 до</w:t>
            </w:r>
            <w:r w:rsidR="002915CE" w:rsidRPr="003C728A">
              <w:t> </w:t>
            </w:r>
            <w:r w:rsidRPr="003C728A">
              <w:t>17:30 часов, в  пятницу с 8:30 до 16:15 часов, перерыв с 12.00 до 12:45 часов (по местному времени).</w:t>
            </w:r>
            <w:proofErr w:type="gramEnd"/>
            <w:r w:rsidRPr="003C728A">
              <w:t xml:space="preserve"> В предпраздничные дни продолжительность рабочего дня сокращается </w:t>
            </w:r>
            <w:r w:rsidRPr="003C728A">
              <w:lastRenderedPageBreak/>
              <w:t xml:space="preserve">на  один час. </w:t>
            </w:r>
          </w:p>
        </w:tc>
      </w:tr>
      <w:tr w:rsidR="00D21F99" w:rsidRPr="003C728A" w:rsidTr="00D95A7A">
        <w:trPr>
          <w:trHeight w:val="20"/>
        </w:trPr>
        <w:tc>
          <w:tcPr>
            <w:tcW w:w="534" w:type="dxa"/>
          </w:tcPr>
          <w:p w:rsidR="00D21F99" w:rsidRPr="003C728A" w:rsidRDefault="00D21F99" w:rsidP="001E241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  <w:jc w:val="both"/>
            </w:pPr>
          </w:p>
        </w:tc>
        <w:tc>
          <w:tcPr>
            <w:tcW w:w="0" w:type="auto"/>
          </w:tcPr>
          <w:p w:rsidR="00D21F99" w:rsidRPr="003C728A" w:rsidRDefault="00D21F99" w:rsidP="003F0212">
            <w:pPr>
              <w:autoSpaceDE w:val="0"/>
              <w:autoSpaceDN w:val="0"/>
              <w:adjustRightInd w:val="0"/>
              <w:rPr>
                <w:b/>
              </w:rPr>
            </w:pPr>
            <w:r w:rsidRPr="003C728A">
              <w:rPr>
                <w:rFonts w:eastAsiaTheme="minorHAnsi"/>
                <w:lang w:eastAsia="en-US"/>
              </w:rPr>
              <w:t>Разъяснение размещенной информации</w:t>
            </w:r>
          </w:p>
        </w:tc>
        <w:tc>
          <w:tcPr>
            <w:tcW w:w="6464" w:type="dxa"/>
          </w:tcPr>
          <w:p w:rsidR="00D21F99" w:rsidRPr="003C728A" w:rsidRDefault="00D21F99" w:rsidP="00846912">
            <w:pPr>
              <w:autoSpaceDE w:val="0"/>
              <w:autoSpaceDN w:val="0"/>
              <w:adjustRightInd w:val="0"/>
              <w:ind w:left="33" w:firstLine="370"/>
              <w:contextualSpacing/>
              <w:jc w:val="both"/>
              <w:rPr>
                <w:i/>
                <w:snapToGrid w:val="0"/>
              </w:rPr>
            </w:pPr>
            <w:r w:rsidRPr="003C728A">
              <w:rPr>
                <w:snapToGrid w:val="0"/>
              </w:rPr>
              <w:t>Любое лицо независимо от регистрации на электронной площадке вправе направить на электронный адрес оператора электронной площадки, указанный в информационном сообщении, запрос о</w:t>
            </w:r>
            <w:r w:rsidR="00846912" w:rsidRPr="003C728A">
              <w:rPr>
                <w:snapToGrid w:val="0"/>
              </w:rPr>
              <w:t>  </w:t>
            </w:r>
            <w:r w:rsidRPr="003C728A">
              <w:rPr>
                <w:snapToGrid w:val="0"/>
              </w:rPr>
              <w:t xml:space="preserve">разъяснении размещенной информации </w:t>
            </w:r>
            <w:r w:rsidRPr="003C728A">
              <w:rPr>
                <w:i/>
              </w:rPr>
              <w:t xml:space="preserve">(до </w:t>
            </w:r>
            <w:r w:rsidR="004B476A">
              <w:rPr>
                <w:i/>
              </w:rPr>
              <w:t>10.12</w:t>
            </w:r>
            <w:r w:rsidRPr="003C728A">
              <w:rPr>
                <w:i/>
              </w:rPr>
              <w:t>.2025 включительно).</w:t>
            </w:r>
          </w:p>
          <w:p w:rsidR="00EA71EA" w:rsidRPr="003C728A" w:rsidRDefault="00EA71EA" w:rsidP="00846912">
            <w:pPr>
              <w:autoSpaceDE w:val="0"/>
              <w:autoSpaceDN w:val="0"/>
              <w:adjustRightInd w:val="0"/>
              <w:ind w:left="33" w:firstLine="370"/>
              <w:contextualSpacing/>
              <w:jc w:val="both"/>
              <w:rPr>
                <w:snapToGrid w:val="0"/>
              </w:rPr>
            </w:pPr>
            <w:r w:rsidRPr="003C728A">
              <w:t>В случае направления запроса иностранными лицами такой запрос должен иметь перевод на русский язык.</w:t>
            </w:r>
          </w:p>
          <w:p w:rsidR="00D21F99" w:rsidRPr="003C728A" w:rsidRDefault="00D21F99" w:rsidP="00846912">
            <w:pPr>
              <w:autoSpaceDE w:val="0"/>
              <w:autoSpaceDN w:val="0"/>
              <w:adjustRightInd w:val="0"/>
              <w:ind w:left="33" w:firstLine="370"/>
              <w:contextualSpacing/>
              <w:jc w:val="both"/>
              <w:rPr>
                <w:snapToGrid w:val="0"/>
              </w:rPr>
            </w:pPr>
            <w:r w:rsidRPr="003C728A">
              <w:rPr>
                <w:snapToGrid w:val="0"/>
              </w:rPr>
              <w:t>Такой запрос в режиме реального времени направляется в</w:t>
            </w:r>
            <w:r w:rsidR="00EA71EA" w:rsidRPr="003C728A">
              <w:rPr>
                <w:snapToGrid w:val="0"/>
              </w:rPr>
              <w:t> </w:t>
            </w:r>
            <w:r w:rsidRPr="003C728A">
              <w:rPr>
                <w:snapToGrid w:val="0"/>
              </w:rPr>
              <w:t xml:space="preserve">«личный кабинет» </w:t>
            </w:r>
            <w:r w:rsidR="00EF7F51" w:rsidRPr="003C728A">
              <w:rPr>
                <w:snapToGrid w:val="0"/>
              </w:rPr>
              <w:t>П</w:t>
            </w:r>
            <w:r w:rsidRPr="003C728A">
              <w:rPr>
                <w:snapToGrid w:val="0"/>
              </w:rPr>
              <w:t>родавца для рассмотрения при условии, что запрос поступил продавцу не позднее 5</w:t>
            </w:r>
            <w:r w:rsidR="002915CE" w:rsidRPr="003C728A">
              <w:rPr>
                <w:snapToGrid w:val="0"/>
              </w:rPr>
              <w:t xml:space="preserve"> (пяти)</w:t>
            </w:r>
            <w:r w:rsidRPr="003C728A">
              <w:rPr>
                <w:snapToGrid w:val="0"/>
              </w:rPr>
              <w:t>  рабочих дней до окончания подачи заявок.</w:t>
            </w:r>
          </w:p>
          <w:p w:rsidR="00D21F99" w:rsidRPr="003C728A" w:rsidRDefault="00D21F99" w:rsidP="00EF7F51">
            <w:pPr>
              <w:autoSpaceDE w:val="0"/>
              <w:autoSpaceDN w:val="0"/>
              <w:adjustRightInd w:val="0"/>
              <w:ind w:left="33" w:firstLine="370"/>
              <w:contextualSpacing/>
              <w:jc w:val="both"/>
              <w:rPr>
                <w:rFonts w:eastAsia="Calibri"/>
                <w:b/>
              </w:rPr>
            </w:pPr>
            <w:r w:rsidRPr="003C728A">
              <w:rPr>
                <w:snapToGrid w:val="0"/>
              </w:rPr>
              <w:t xml:space="preserve">В течение 2 </w:t>
            </w:r>
            <w:r w:rsidR="002915CE" w:rsidRPr="003C728A">
              <w:rPr>
                <w:snapToGrid w:val="0"/>
              </w:rPr>
              <w:t xml:space="preserve">(двух) </w:t>
            </w:r>
            <w:r w:rsidRPr="003C728A">
              <w:rPr>
                <w:snapToGrid w:val="0"/>
              </w:rPr>
              <w:t xml:space="preserve">рабочих дней со дня поступления запроса </w:t>
            </w:r>
            <w:r w:rsidR="00EF7F51" w:rsidRPr="003C728A">
              <w:rPr>
                <w:snapToGrid w:val="0"/>
              </w:rPr>
              <w:t>П</w:t>
            </w:r>
            <w:r w:rsidRPr="003C728A">
              <w:rPr>
                <w:snapToGrid w:val="0"/>
              </w:rPr>
              <w:t>родавец предоставляет оператору электронной площадки для размещения в открытом доступе разъяснение с  указанием предмета запроса, но без указания лица, от  которого поступил запрос.</w:t>
            </w:r>
          </w:p>
        </w:tc>
      </w:tr>
      <w:tr w:rsidR="0038486D" w:rsidRPr="003C728A" w:rsidTr="00D95A7A">
        <w:trPr>
          <w:trHeight w:val="20"/>
        </w:trPr>
        <w:tc>
          <w:tcPr>
            <w:tcW w:w="534" w:type="dxa"/>
          </w:tcPr>
          <w:p w:rsidR="0038486D" w:rsidRPr="003C728A" w:rsidRDefault="0038486D" w:rsidP="001E241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</w:pPr>
          </w:p>
        </w:tc>
        <w:tc>
          <w:tcPr>
            <w:tcW w:w="0" w:type="auto"/>
          </w:tcPr>
          <w:p w:rsidR="0038486D" w:rsidRPr="003C728A" w:rsidRDefault="0038486D" w:rsidP="001E2417">
            <w:pPr>
              <w:widowControl w:val="0"/>
              <w:autoSpaceDE w:val="0"/>
              <w:autoSpaceDN w:val="0"/>
              <w:adjustRightInd w:val="0"/>
              <w:ind w:right="175"/>
              <w:contextualSpacing/>
              <w:rPr>
                <w:b/>
              </w:rPr>
            </w:pPr>
            <w:r w:rsidRPr="003C728A">
              <w:rPr>
                <w:b/>
              </w:rPr>
              <w:t>Документооборот</w:t>
            </w:r>
          </w:p>
        </w:tc>
        <w:tc>
          <w:tcPr>
            <w:tcW w:w="6464" w:type="dxa"/>
          </w:tcPr>
          <w:p w:rsidR="00687E60" w:rsidRPr="003C728A" w:rsidRDefault="00687E60" w:rsidP="00687E60">
            <w:pPr>
              <w:pStyle w:val="21"/>
              <w:spacing w:after="0" w:line="240" w:lineRule="auto"/>
              <w:ind w:firstLine="320"/>
              <w:contextualSpacing/>
              <w:jc w:val="both"/>
            </w:pPr>
            <w:proofErr w:type="gramStart"/>
            <w:r w:rsidRPr="003C728A">
              <w:t xml:space="preserve">Документооборот между претендентами, участниками, оператором электронной площадки и </w:t>
            </w:r>
            <w:r w:rsidR="003C728A" w:rsidRPr="003C728A">
              <w:t>П</w:t>
            </w:r>
            <w:r w:rsidRPr="003C728A">
              <w:t>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</w:t>
            </w:r>
            <w:r w:rsidR="003C728A" w:rsidRPr="003C728A">
              <w:t>  </w:t>
            </w:r>
            <w:r w:rsidRPr="003C728A">
              <w:t>электронно-цифровую форму путем сканирования с сохранением их</w:t>
            </w:r>
            <w:r w:rsidR="003C728A" w:rsidRPr="003C728A">
              <w:t>  </w:t>
            </w:r>
            <w:r w:rsidRPr="003C728A">
              <w:t xml:space="preserve">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      </w:r>
            <w:proofErr w:type="gramEnd"/>
          </w:p>
          <w:p w:rsidR="00821588" w:rsidRPr="003C728A" w:rsidRDefault="00821588" w:rsidP="00F0373B">
            <w:pPr>
              <w:autoSpaceDE w:val="0"/>
              <w:autoSpaceDN w:val="0"/>
              <w:adjustRightInd w:val="0"/>
              <w:ind w:firstLine="320"/>
              <w:jc w:val="both"/>
            </w:pPr>
            <w:r w:rsidRPr="003C728A">
              <w:rPr>
                <w:rFonts w:eastAsiaTheme="minorHAnsi"/>
                <w:lang w:eastAsia="en-US"/>
              </w:rPr>
      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</w:t>
            </w:r>
            <w:r w:rsidR="003C728A" w:rsidRPr="003C728A">
              <w:rPr>
                <w:rFonts w:eastAsiaTheme="minorHAnsi"/>
                <w:lang w:eastAsia="en-US"/>
              </w:rPr>
              <w:t>  </w:t>
            </w:r>
            <w:r w:rsidRPr="003C728A">
              <w:rPr>
                <w:rFonts w:eastAsiaTheme="minorHAnsi"/>
                <w:lang w:eastAsia="en-US"/>
              </w:rPr>
              <w:t>подлинность и достоверность таких документов и сведений.</w:t>
            </w:r>
          </w:p>
          <w:p w:rsidR="0038486D" w:rsidRPr="003C728A" w:rsidRDefault="0038486D" w:rsidP="00F0373B">
            <w:pPr>
              <w:autoSpaceDE w:val="0"/>
              <w:autoSpaceDN w:val="0"/>
              <w:adjustRightInd w:val="0"/>
              <w:ind w:firstLine="320"/>
              <w:jc w:val="both"/>
            </w:pPr>
            <w:r w:rsidRPr="003C728A">
              <w:rPr>
                <w:rFonts w:eastAsiaTheme="minorHAnsi"/>
                <w:lang w:eastAsia="en-US"/>
              </w:rPr>
              <w:t>Время создания, получения и отправки электронных документов на электронной площадке, а также время проведения процедуры продажи имущества соответствует местному времени, в котором функционирует электронная площадка (Московское время).</w:t>
            </w:r>
          </w:p>
        </w:tc>
      </w:tr>
      <w:tr w:rsidR="00227009" w:rsidRPr="003C728A" w:rsidTr="00D95A7A">
        <w:trPr>
          <w:trHeight w:val="20"/>
        </w:trPr>
        <w:tc>
          <w:tcPr>
            <w:tcW w:w="534" w:type="dxa"/>
          </w:tcPr>
          <w:p w:rsidR="00227009" w:rsidRPr="003C728A" w:rsidRDefault="00227009" w:rsidP="002376A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</w:pPr>
          </w:p>
        </w:tc>
        <w:tc>
          <w:tcPr>
            <w:tcW w:w="0" w:type="auto"/>
          </w:tcPr>
          <w:p w:rsidR="00227009" w:rsidRPr="003C728A" w:rsidRDefault="00227009" w:rsidP="00AF0986">
            <w:pPr>
              <w:ind w:right="175"/>
              <w:contextualSpacing/>
              <w:rPr>
                <w:b/>
              </w:rPr>
            </w:pPr>
            <w:r w:rsidRPr="003C728A">
              <w:rPr>
                <w:b/>
              </w:rPr>
              <w:t>Размер и порядок выплаты вознаграждения юридическому лицу, указанному в  </w:t>
            </w:r>
            <w:hyperlink r:id="rId16" w:history="1">
              <w:r w:rsidRPr="003C728A">
                <w:rPr>
                  <w:b/>
                </w:rPr>
                <w:t>подпункте 8.1 пункта 1</w:t>
              </w:r>
            </w:hyperlink>
            <w:r w:rsidRPr="003C728A">
              <w:rPr>
                <w:b/>
              </w:rPr>
              <w:t xml:space="preserve"> статьи 6 Федерального закона № 178-ФЗ</w:t>
            </w:r>
          </w:p>
        </w:tc>
        <w:tc>
          <w:tcPr>
            <w:tcW w:w="6464" w:type="dxa"/>
          </w:tcPr>
          <w:p w:rsidR="00227009" w:rsidRPr="003C728A" w:rsidRDefault="00227009" w:rsidP="003C728A">
            <w:pPr>
              <w:autoSpaceDE w:val="0"/>
              <w:autoSpaceDN w:val="0"/>
              <w:adjustRightInd w:val="0"/>
              <w:jc w:val="both"/>
            </w:pPr>
            <w:r w:rsidRPr="003C728A">
              <w:t xml:space="preserve">Размер и порядок выплаты вознаграждения юридическому </w:t>
            </w:r>
            <w:r w:rsidR="00AF0986" w:rsidRPr="003C728A">
              <w:br/>
            </w:r>
            <w:r w:rsidRPr="003C728A">
              <w:t>лицу, указанному в  </w:t>
            </w:r>
            <w:hyperlink r:id="rId17" w:history="1">
              <w:r w:rsidRPr="003C728A">
                <w:t>подпункте 8.1 пункта 1</w:t>
              </w:r>
            </w:hyperlink>
            <w:r w:rsidRPr="003C728A">
              <w:t xml:space="preserve"> статьи 6 Федерального закона № 178-ФЗ, не  устанавливается, поскольку</w:t>
            </w:r>
            <w:r w:rsidRPr="003C728A">
              <w:rPr>
                <w:rFonts w:eastAsiaTheme="minorHAnsi"/>
                <w:lang w:eastAsia="en-US"/>
              </w:rPr>
              <w:t xml:space="preserve"> решение органа местного самоуправления, поручающее обозначенному лицу </w:t>
            </w:r>
            <w:r w:rsidRPr="003C728A">
              <w:t xml:space="preserve">осуществлять функции </w:t>
            </w:r>
            <w:r w:rsidR="003C728A" w:rsidRPr="003C728A">
              <w:t>П</w:t>
            </w:r>
            <w:r w:rsidRPr="003C728A">
              <w:t>родавца Имущества и</w:t>
            </w:r>
            <w:r w:rsidR="004E5A33" w:rsidRPr="003C728A">
              <w:t> </w:t>
            </w:r>
            <w:r w:rsidRPr="003C728A">
              <w:t>(или) организовать от  имени собственника продажу Имущества не  принималось</w:t>
            </w:r>
            <w:r w:rsidR="00532A2F" w:rsidRPr="003C728A">
              <w:t>.</w:t>
            </w:r>
          </w:p>
        </w:tc>
      </w:tr>
      <w:tr w:rsidR="001E2417" w:rsidRPr="003C728A" w:rsidTr="00D95A7A">
        <w:trPr>
          <w:trHeight w:val="20"/>
        </w:trPr>
        <w:tc>
          <w:tcPr>
            <w:tcW w:w="534" w:type="dxa"/>
          </w:tcPr>
          <w:p w:rsidR="001E2417" w:rsidRPr="003C728A" w:rsidRDefault="001E2417" w:rsidP="001E241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right="175" w:firstLine="0"/>
              <w:contextualSpacing/>
            </w:pPr>
          </w:p>
        </w:tc>
        <w:tc>
          <w:tcPr>
            <w:tcW w:w="0" w:type="auto"/>
          </w:tcPr>
          <w:p w:rsidR="001E2417" w:rsidRPr="003C728A" w:rsidRDefault="001E2417" w:rsidP="003F0212">
            <w:pPr>
              <w:widowControl w:val="0"/>
              <w:autoSpaceDE w:val="0"/>
              <w:autoSpaceDN w:val="0"/>
              <w:adjustRightInd w:val="0"/>
              <w:ind w:right="175"/>
              <w:contextualSpacing/>
              <w:rPr>
                <w:b/>
              </w:rPr>
            </w:pPr>
            <w:r w:rsidRPr="003C728A">
              <w:rPr>
                <w:b/>
              </w:rPr>
              <w:t>Инструкции и регламенты  электронной площадки</w:t>
            </w:r>
          </w:p>
        </w:tc>
        <w:tc>
          <w:tcPr>
            <w:tcW w:w="6464" w:type="dxa"/>
          </w:tcPr>
          <w:p w:rsidR="001E2417" w:rsidRPr="003C728A" w:rsidRDefault="001E2417" w:rsidP="00E70203">
            <w:pPr>
              <w:pStyle w:val="21"/>
              <w:spacing w:after="0" w:line="240" w:lineRule="auto"/>
              <w:contextualSpacing/>
              <w:jc w:val="both"/>
            </w:pPr>
            <w:r w:rsidRPr="003C728A">
              <w:t xml:space="preserve">Регламент электронной площадки: </w:t>
            </w:r>
            <w:hyperlink r:id="rId18" w:history="1">
              <w:r w:rsidRPr="003C728A">
                <w:rPr>
                  <w:rStyle w:val="a8"/>
                </w:rPr>
                <w:t>http://utp.sberbank-ast.ru/Main/Notice/988/Reglament</w:t>
              </w:r>
            </w:hyperlink>
          </w:p>
          <w:p w:rsidR="001E2417" w:rsidRPr="003C728A" w:rsidRDefault="001E2417" w:rsidP="00E70203">
            <w:pPr>
              <w:pStyle w:val="21"/>
              <w:spacing w:after="0" w:line="240" w:lineRule="auto"/>
              <w:contextualSpacing/>
              <w:jc w:val="both"/>
            </w:pPr>
            <w:r w:rsidRPr="003C728A">
              <w:t xml:space="preserve">Регламент торговой секции «Приватизация, аренда и продажа прав»: </w:t>
            </w:r>
            <w:hyperlink r:id="rId19" w:history="1">
              <w:r w:rsidRPr="003C728A">
                <w:rPr>
                  <w:rStyle w:val="a8"/>
                </w:rPr>
                <w:t>https://utp.sberbank-ast.ru/AP/Notice/1027/Instructions</w:t>
              </w:r>
            </w:hyperlink>
            <w:r w:rsidRPr="003C728A">
              <w:t>.</w:t>
            </w:r>
          </w:p>
          <w:p w:rsidR="001E2417" w:rsidRPr="003C728A" w:rsidRDefault="001E2417" w:rsidP="00E70203">
            <w:pPr>
              <w:pStyle w:val="21"/>
              <w:spacing w:after="0" w:line="240" w:lineRule="auto"/>
              <w:contextualSpacing/>
              <w:jc w:val="both"/>
            </w:pPr>
            <w:r w:rsidRPr="003C728A">
              <w:t xml:space="preserve">Инструкция по регистрации заявителя в торговой секции «Приватизация, аренда и  продажа прав», подачи заявки на участие в торгах, участия в торгах: </w:t>
            </w:r>
            <w:hyperlink r:id="rId20" w:history="1">
              <w:r w:rsidRPr="003C728A">
                <w:rPr>
                  <w:rStyle w:val="a8"/>
                </w:rPr>
                <w:t>http://utp.sberbank-ast.ru/AP/Notice/652/Instructions</w:t>
              </w:r>
            </w:hyperlink>
            <w:r w:rsidRPr="003C728A">
              <w:t>.</w:t>
            </w:r>
          </w:p>
          <w:p w:rsidR="001E2417" w:rsidRPr="003C728A" w:rsidRDefault="001E2417" w:rsidP="00E70203">
            <w:pPr>
              <w:pStyle w:val="21"/>
              <w:spacing w:after="0" w:line="240" w:lineRule="auto"/>
              <w:contextualSpacing/>
              <w:jc w:val="both"/>
            </w:pPr>
            <w:r w:rsidRPr="003C728A">
              <w:t xml:space="preserve">Перечень аккредитованных удостоверяющих центров, </w:t>
            </w:r>
            <w:r w:rsidRPr="003C728A">
              <w:br/>
              <w:t xml:space="preserve">уполномоченных на выдачу электронной подписи (далее – ЭП): </w:t>
            </w:r>
            <w:hyperlink r:id="rId21" w:history="1">
              <w:r w:rsidRPr="003C728A">
                <w:rPr>
                  <w:rStyle w:val="a8"/>
                </w:rPr>
                <w:t>https://digital.gov.ru/ru/activity/govservices/certification_authority/</w:t>
              </w:r>
            </w:hyperlink>
            <w:r w:rsidRPr="003C728A">
              <w:t>.</w:t>
            </w:r>
          </w:p>
        </w:tc>
      </w:tr>
    </w:tbl>
    <w:p w:rsidR="00BB704F" w:rsidRPr="005819E8" w:rsidRDefault="00BB704F" w:rsidP="005819E8">
      <w:pPr>
        <w:pStyle w:val="Standard"/>
        <w:tabs>
          <w:tab w:val="left" w:pos="1134"/>
        </w:tabs>
        <w:autoSpaceDE w:val="0"/>
        <w:ind w:firstLine="567"/>
        <w:contextualSpacing/>
        <w:jc w:val="both"/>
        <w:rPr>
          <w:rFonts w:cs="Times New Roman"/>
          <w:kern w:val="0"/>
          <w:lang w:val="ru-RU" w:eastAsia="ru-RU" w:bidi="ar-SA"/>
        </w:rPr>
      </w:pPr>
      <w:bookmarkStart w:id="0" w:name="Par0"/>
      <w:bookmarkEnd w:id="0"/>
      <w:proofErr w:type="gramStart"/>
      <w:r w:rsidRPr="005819E8">
        <w:rPr>
          <w:rFonts w:cs="Times New Roman"/>
          <w:kern w:val="0"/>
          <w:lang w:val="ru-RU" w:eastAsia="ru-RU" w:bidi="ar-SA"/>
        </w:rPr>
        <w:t>Термины, используемые в настоящем информационном сообщении применяются</w:t>
      </w:r>
      <w:proofErr w:type="gramEnd"/>
      <w:r w:rsidRPr="005819E8">
        <w:rPr>
          <w:rFonts w:cs="Times New Roman"/>
          <w:kern w:val="0"/>
          <w:lang w:val="ru-RU" w:eastAsia="ru-RU" w:bidi="ar-SA"/>
        </w:rPr>
        <w:t xml:space="preserve"> в значениях, определенных законодательством Российской Федерации, регламентом электронной площадки Оператора электронной площадки.</w:t>
      </w:r>
    </w:p>
    <w:p w:rsidR="00BE5A65" w:rsidRPr="005819E8" w:rsidRDefault="002915CE" w:rsidP="005819E8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5819E8">
        <w:rPr>
          <w:rFonts w:eastAsiaTheme="minorHAnsi"/>
          <w:sz w:val="24"/>
          <w:szCs w:val="24"/>
          <w:lang w:eastAsia="en-US"/>
        </w:rPr>
        <w:t xml:space="preserve">Организатор </w:t>
      </w:r>
      <w:r w:rsidR="005520C6" w:rsidRPr="005819E8">
        <w:rPr>
          <w:rFonts w:eastAsiaTheme="minorHAnsi"/>
          <w:sz w:val="24"/>
          <w:szCs w:val="24"/>
          <w:lang w:eastAsia="en-US"/>
        </w:rPr>
        <w:t>продажи муниципального имущества посредством публичного предложения</w:t>
      </w:r>
      <w:r w:rsidRPr="005819E8">
        <w:rPr>
          <w:rFonts w:eastAsiaTheme="minorHAnsi"/>
          <w:sz w:val="24"/>
          <w:szCs w:val="24"/>
          <w:lang w:eastAsia="en-US"/>
        </w:rPr>
        <w:t xml:space="preserve"> вправе отказаться от проведения </w:t>
      </w:r>
      <w:r w:rsidR="005D0930" w:rsidRPr="005819E8">
        <w:rPr>
          <w:rFonts w:eastAsiaTheme="minorHAnsi"/>
          <w:sz w:val="24"/>
          <w:szCs w:val="24"/>
          <w:lang w:eastAsia="en-US"/>
        </w:rPr>
        <w:t>продажи посредством публичного предложения</w:t>
      </w:r>
      <w:r w:rsidR="005D0930" w:rsidRPr="005819E8">
        <w:rPr>
          <w:sz w:val="24"/>
          <w:szCs w:val="24"/>
        </w:rPr>
        <w:t xml:space="preserve"> </w:t>
      </w:r>
      <w:r w:rsidRPr="005819E8">
        <w:rPr>
          <w:rFonts w:eastAsiaTheme="minorHAnsi"/>
          <w:sz w:val="24"/>
          <w:szCs w:val="24"/>
          <w:lang w:eastAsia="en-US"/>
        </w:rPr>
        <w:t>в любое время, но</w:t>
      </w:r>
      <w:r w:rsidR="00606C30" w:rsidRPr="005819E8">
        <w:rPr>
          <w:rFonts w:eastAsiaTheme="minorHAnsi"/>
          <w:sz w:val="24"/>
          <w:szCs w:val="24"/>
          <w:lang w:eastAsia="en-US"/>
        </w:rPr>
        <w:t>  </w:t>
      </w:r>
      <w:r w:rsidRPr="005819E8">
        <w:rPr>
          <w:rFonts w:eastAsiaTheme="minorHAnsi"/>
          <w:sz w:val="24"/>
          <w:szCs w:val="24"/>
          <w:lang w:eastAsia="en-US"/>
        </w:rPr>
        <w:t>не</w:t>
      </w:r>
      <w:r w:rsidR="00606C30" w:rsidRPr="005819E8">
        <w:rPr>
          <w:rFonts w:eastAsiaTheme="minorHAnsi"/>
          <w:sz w:val="24"/>
          <w:szCs w:val="24"/>
          <w:lang w:eastAsia="en-US"/>
        </w:rPr>
        <w:t>  </w:t>
      </w:r>
      <w:proofErr w:type="gramStart"/>
      <w:r w:rsidRPr="005819E8">
        <w:rPr>
          <w:rFonts w:eastAsiaTheme="minorHAnsi"/>
          <w:sz w:val="24"/>
          <w:szCs w:val="24"/>
          <w:lang w:eastAsia="en-US"/>
        </w:rPr>
        <w:t>позднее</w:t>
      </w:r>
      <w:proofErr w:type="gramEnd"/>
      <w:r w:rsidRPr="005819E8">
        <w:rPr>
          <w:rFonts w:eastAsiaTheme="minorHAnsi"/>
          <w:sz w:val="24"/>
          <w:szCs w:val="24"/>
          <w:lang w:eastAsia="en-US"/>
        </w:rPr>
        <w:t xml:space="preserve"> чем за 3 (три) дня до наступления даты е</w:t>
      </w:r>
      <w:r w:rsidR="005819E8">
        <w:rPr>
          <w:rFonts w:eastAsiaTheme="minorHAnsi"/>
          <w:sz w:val="24"/>
          <w:szCs w:val="24"/>
          <w:lang w:eastAsia="en-US"/>
        </w:rPr>
        <w:t>ё</w:t>
      </w:r>
      <w:r w:rsidRPr="005819E8">
        <w:rPr>
          <w:rFonts w:eastAsiaTheme="minorHAnsi"/>
          <w:sz w:val="24"/>
          <w:szCs w:val="24"/>
          <w:lang w:eastAsia="en-US"/>
        </w:rPr>
        <w:t xml:space="preserve"> проведения.</w:t>
      </w:r>
      <w:r w:rsidR="00BE5A65" w:rsidRPr="005819E8">
        <w:rPr>
          <w:rFonts w:eastAsiaTheme="minorHAnsi"/>
          <w:sz w:val="24"/>
          <w:szCs w:val="24"/>
          <w:lang w:eastAsia="en-US"/>
        </w:rPr>
        <w:t xml:space="preserve"> </w:t>
      </w:r>
      <w:r w:rsidR="00BE5A65" w:rsidRPr="005819E8">
        <w:rPr>
          <w:sz w:val="24"/>
          <w:szCs w:val="24"/>
        </w:rPr>
        <w:t xml:space="preserve">Решение об </w:t>
      </w:r>
      <w:r w:rsidR="00BE5A65" w:rsidRPr="005819E8">
        <w:rPr>
          <w:rFonts w:eastAsiaTheme="minorHAnsi"/>
          <w:sz w:val="24"/>
          <w:szCs w:val="24"/>
          <w:lang w:eastAsia="en-US"/>
        </w:rPr>
        <w:t>отказе от</w:t>
      </w:r>
      <w:r w:rsidR="00606C30" w:rsidRPr="005819E8">
        <w:rPr>
          <w:rFonts w:eastAsiaTheme="minorHAnsi"/>
          <w:sz w:val="24"/>
          <w:szCs w:val="24"/>
          <w:lang w:eastAsia="en-US"/>
        </w:rPr>
        <w:t>  </w:t>
      </w:r>
      <w:r w:rsidR="00BE5A65" w:rsidRPr="005819E8">
        <w:rPr>
          <w:rFonts w:eastAsiaTheme="minorHAnsi"/>
          <w:sz w:val="24"/>
          <w:szCs w:val="24"/>
          <w:lang w:eastAsia="en-US"/>
        </w:rPr>
        <w:t xml:space="preserve">проведения </w:t>
      </w:r>
      <w:r w:rsidR="005520C6" w:rsidRPr="005819E8">
        <w:rPr>
          <w:rFonts w:eastAsiaTheme="minorHAnsi"/>
          <w:sz w:val="24"/>
          <w:szCs w:val="24"/>
          <w:lang w:eastAsia="en-US"/>
        </w:rPr>
        <w:t xml:space="preserve">продажи </w:t>
      </w:r>
      <w:r w:rsidR="005819E8">
        <w:rPr>
          <w:rFonts w:eastAsiaTheme="minorHAnsi"/>
          <w:sz w:val="24"/>
          <w:szCs w:val="24"/>
          <w:lang w:eastAsia="en-US"/>
        </w:rPr>
        <w:t>И</w:t>
      </w:r>
      <w:r w:rsidR="005520C6" w:rsidRPr="005819E8">
        <w:rPr>
          <w:rFonts w:eastAsiaTheme="minorHAnsi"/>
          <w:sz w:val="24"/>
          <w:szCs w:val="24"/>
          <w:lang w:eastAsia="en-US"/>
        </w:rPr>
        <w:t>мущества посредством публичного предложения</w:t>
      </w:r>
      <w:r w:rsidR="00BE5A65" w:rsidRPr="005819E8">
        <w:rPr>
          <w:rFonts w:eastAsiaTheme="minorHAnsi"/>
          <w:sz w:val="24"/>
          <w:szCs w:val="24"/>
          <w:lang w:eastAsia="en-US"/>
        </w:rPr>
        <w:t xml:space="preserve"> размещается</w:t>
      </w:r>
      <w:r w:rsidR="00BE5A65" w:rsidRPr="005819E8">
        <w:rPr>
          <w:sz w:val="24"/>
          <w:szCs w:val="24"/>
        </w:rPr>
        <w:t xml:space="preserve"> в тех же источниках, что и настоящее информационное сообщение.</w:t>
      </w:r>
    </w:p>
    <w:p w:rsidR="00546A87" w:rsidRPr="005819E8" w:rsidRDefault="00546A87" w:rsidP="005819E8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5819E8">
        <w:rPr>
          <w:sz w:val="24"/>
          <w:szCs w:val="24"/>
        </w:rPr>
        <w:lastRenderedPageBreak/>
        <w:t xml:space="preserve">Продавец и </w:t>
      </w:r>
      <w:r w:rsidR="005819E8">
        <w:rPr>
          <w:sz w:val="24"/>
          <w:szCs w:val="24"/>
        </w:rPr>
        <w:t>О</w:t>
      </w:r>
      <w:r w:rsidRPr="005819E8">
        <w:rPr>
          <w:sz w:val="24"/>
          <w:szCs w:val="24"/>
        </w:rPr>
        <w:t xml:space="preserve">ператор электронной площадки обязаны обеспечивать конфиденциальность информации о претендентах и об участниках продажи, за исключением информации, размещаемой в порядке, установленном </w:t>
      </w:r>
      <w:hyperlink r:id="rId22" w:history="1">
        <w:r w:rsidRPr="005819E8">
          <w:rPr>
            <w:sz w:val="24"/>
            <w:szCs w:val="24"/>
          </w:rPr>
          <w:t>статьей 15</w:t>
        </w:r>
      </w:hyperlink>
      <w:r w:rsidRPr="005819E8">
        <w:rPr>
          <w:sz w:val="24"/>
          <w:szCs w:val="24"/>
        </w:rPr>
        <w:t xml:space="preserve"> Федерального закона № 178-ФЗ.</w:t>
      </w:r>
    </w:p>
    <w:p w:rsidR="00BE5A65" w:rsidRPr="005819E8" w:rsidRDefault="00BE5A65" w:rsidP="005819E8">
      <w:pPr>
        <w:pStyle w:val="3"/>
        <w:ind w:firstLine="567"/>
        <w:contextualSpacing/>
        <w:rPr>
          <w:b/>
          <w:szCs w:val="24"/>
        </w:rPr>
      </w:pPr>
      <w:r w:rsidRPr="005819E8">
        <w:rPr>
          <w:szCs w:val="24"/>
        </w:rPr>
        <w:t xml:space="preserve">Все вопросы, касающиеся проведения </w:t>
      </w:r>
      <w:r w:rsidR="005520C6" w:rsidRPr="005819E8">
        <w:rPr>
          <w:szCs w:val="24"/>
        </w:rPr>
        <w:t xml:space="preserve">продажи </w:t>
      </w:r>
      <w:r w:rsidR="005819E8" w:rsidRPr="005819E8">
        <w:rPr>
          <w:szCs w:val="24"/>
        </w:rPr>
        <w:t>И</w:t>
      </w:r>
      <w:r w:rsidR="005520C6" w:rsidRPr="005819E8">
        <w:rPr>
          <w:szCs w:val="24"/>
        </w:rPr>
        <w:t>мущества посредством публичного предложения</w:t>
      </w:r>
      <w:r w:rsidRPr="005819E8">
        <w:rPr>
          <w:szCs w:val="24"/>
        </w:rPr>
        <w:t>, не нашедшие отражения в  настоящем информационном сообщении, регулируются законодательством Российской Федерации.</w:t>
      </w:r>
    </w:p>
    <w:p w:rsidR="00BE5A65" w:rsidRPr="00E9792F" w:rsidRDefault="00BE5A65" w:rsidP="00FD5D73">
      <w:pPr>
        <w:pStyle w:val="3"/>
        <w:ind w:firstLine="567"/>
        <w:contextualSpacing/>
        <w:rPr>
          <w:szCs w:val="24"/>
        </w:rPr>
      </w:pPr>
    </w:p>
    <w:p w:rsidR="005D0930" w:rsidRDefault="001E2417" w:rsidP="00A448CA">
      <w:pPr>
        <w:autoSpaceDE w:val="0"/>
        <w:autoSpaceDN w:val="0"/>
        <w:adjustRightInd w:val="0"/>
        <w:contextualSpacing/>
        <w:jc w:val="center"/>
        <w:outlineLvl w:val="0"/>
        <w:rPr>
          <w:b/>
          <w:sz w:val="24"/>
          <w:szCs w:val="24"/>
        </w:rPr>
      </w:pPr>
      <w:r w:rsidRPr="005D0930">
        <w:rPr>
          <w:b/>
          <w:sz w:val="24"/>
          <w:szCs w:val="24"/>
        </w:rPr>
        <w:t xml:space="preserve">II. </w:t>
      </w:r>
      <w:r w:rsidR="002334E6" w:rsidRPr="00E9792F">
        <w:rPr>
          <w:b/>
          <w:sz w:val="24"/>
          <w:szCs w:val="24"/>
        </w:rPr>
        <w:t xml:space="preserve">Сведения о </w:t>
      </w:r>
      <w:proofErr w:type="gramStart"/>
      <w:r w:rsidR="002334E6" w:rsidRPr="00E9792F">
        <w:rPr>
          <w:b/>
          <w:sz w:val="24"/>
          <w:szCs w:val="24"/>
        </w:rPr>
        <w:t>выставляемом</w:t>
      </w:r>
      <w:proofErr w:type="gramEnd"/>
      <w:r w:rsidR="002334E6" w:rsidRPr="00E9792F">
        <w:rPr>
          <w:b/>
          <w:sz w:val="24"/>
          <w:szCs w:val="24"/>
        </w:rPr>
        <w:t xml:space="preserve"> на </w:t>
      </w:r>
      <w:r w:rsidR="005D0930" w:rsidRPr="005D0930">
        <w:rPr>
          <w:b/>
          <w:sz w:val="24"/>
          <w:szCs w:val="24"/>
        </w:rPr>
        <w:t xml:space="preserve">продажу </w:t>
      </w:r>
    </w:p>
    <w:p w:rsidR="00A448CA" w:rsidRPr="005D0930" w:rsidRDefault="005D0930" w:rsidP="00A448CA">
      <w:pPr>
        <w:autoSpaceDE w:val="0"/>
        <w:autoSpaceDN w:val="0"/>
        <w:adjustRightInd w:val="0"/>
        <w:contextualSpacing/>
        <w:jc w:val="center"/>
        <w:outlineLvl w:val="0"/>
        <w:rPr>
          <w:b/>
          <w:sz w:val="24"/>
          <w:szCs w:val="24"/>
        </w:rPr>
      </w:pPr>
      <w:r w:rsidRPr="005D0930">
        <w:rPr>
          <w:b/>
          <w:sz w:val="24"/>
          <w:szCs w:val="24"/>
        </w:rPr>
        <w:t xml:space="preserve">посредством публичного предложения </w:t>
      </w:r>
      <w:proofErr w:type="gramStart"/>
      <w:r w:rsidR="002334E6" w:rsidRPr="00E9792F">
        <w:rPr>
          <w:b/>
          <w:sz w:val="24"/>
          <w:szCs w:val="24"/>
        </w:rPr>
        <w:t>Имуществе</w:t>
      </w:r>
      <w:proofErr w:type="gramEnd"/>
    </w:p>
    <w:p w:rsidR="009A493D" w:rsidRPr="004B476A" w:rsidRDefault="009A493D" w:rsidP="009A493D">
      <w:pPr>
        <w:pStyle w:val="a5"/>
        <w:ind w:firstLine="709"/>
        <w:contextualSpacing/>
        <w:jc w:val="left"/>
        <w:rPr>
          <w:b/>
          <w:sz w:val="22"/>
          <w:szCs w:val="22"/>
          <w:u w:val="single"/>
        </w:rPr>
      </w:pPr>
      <w:r w:rsidRPr="004B476A">
        <w:rPr>
          <w:b/>
          <w:sz w:val="22"/>
          <w:szCs w:val="22"/>
          <w:u w:val="single"/>
        </w:rPr>
        <w:t xml:space="preserve">Лот № 1  </w:t>
      </w:r>
    </w:p>
    <w:p w:rsidR="004B476A" w:rsidRPr="004B476A" w:rsidRDefault="004B476A" w:rsidP="004B476A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4B476A">
        <w:rPr>
          <w:rFonts w:eastAsiaTheme="minorHAnsi"/>
          <w:b/>
          <w:bCs/>
          <w:sz w:val="24"/>
          <w:szCs w:val="24"/>
          <w:lang w:eastAsia="en-US"/>
        </w:rPr>
        <w:t xml:space="preserve">Наименование органа местного самоуправления, принявшего решение </w:t>
      </w:r>
      <w:r w:rsidRPr="004B476A">
        <w:rPr>
          <w:rFonts w:eastAsiaTheme="minorHAnsi"/>
          <w:b/>
          <w:bCs/>
          <w:sz w:val="24"/>
          <w:szCs w:val="24"/>
          <w:lang w:eastAsia="en-US"/>
        </w:rPr>
        <w:br/>
        <w:t>об условиях приватизации такого имущества, реквизиты указанного решения</w:t>
      </w:r>
      <w:r w:rsidRPr="004B476A">
        <w:rPr>
          <w:b/>
          <w:sz w:val="24"/>
          <w:szCs w:val="24"/>
        </w:rPr>
        <w:t xml:space="preserve">: </w:t>
      </w:r>
      <w:r w:rsidRPr="004B476A">
        <w:rPr>
          <w:sz w:val="24"/>
          <w:szCs w:val="24"/>
        </w:rPr>
        <w:t xml:space="preserve">распоряжение Администрации города Челябинска от  04.09.2020 № 8594 «Об утверждении прогнозного плана (программы) приватизации муниципального имущества города Челябинска на 2025-2027 годы», распоряжение заместителя Главы города Челябинска </w:t>
      </w:r>
      <w:r>
        <w:rPr>
          <w:sz w:val="24"/>
          <w:szCs w:val="24"/>
        </w:rPr>
        <w:br/>
      </w:r>
      <w:r w:rsidRPr="004B476A">
        <w:rPr>
          <w:sz w:val="24"/>
          <w:szCs w:val="24"/>
        </w:rPr>
        <w:t xml:space="preserve">по правовым и имущественным вопросам </w:t>
      </w:r>
      <w:r w:rsidRPr="004B476A">
        <w:rPr>
          <w:color w:val="000000"/>
          <w:sz w:val="24"/>
          <w:szCs w:val="24"/>
        </w:rPr>
        <w:t>от 27.10.2025 № 14973-е</w:t>
      </w:r>
      <w:r w:rsidRPr="004B476A">
        <w:rPr>
          <w:sz w:val="24"/>
          <w:szCs w:val="24"/>
        </w:rPr>
        <w:t xml:space="preserve">  «Об условиях приватизации муниципального имущества» </w:t>
      </w:r>
      <w:proofErr w:type="gramEnd"/>
    </w:p>
    <w:p w:rsidR="004B476A" w:rsidRPr="004B476A" w:rsidRDefault="004B476A" w:rsidP="004B476A">
      <w:pPr>
        <w:pStyle w:val="a5"/>
        <w:ind w:firstLine="709"/>
        <w:contextualSpacing/>
        <w:rPr>
          <w:sz w:val="24"/>
          <w:szCs w:val="24"/>
        </w:rPr>
      </w:pPr>
      <w:r w:rsidRPr="004B476A">
        <w:rPr>
          <w:b/>
          <w:sz w:val="24"/>
          <w:szCs w:val="24"/>
        </w:rPr>
        <w:t xml:space="preserve">Вид Имущества: </w:t>
      </w:r>
      <w:r w:rsidRPr="004B476A">
        <w:rPr>
          <w:sz w:val="24"/>
          <w:szCs w:val="24"/>
        </w:rPr>
        <w:t>нежилое помещение.</w:t>
      </w:r>
    </w:p>
    <w:p w:rsidR="004B476A" w:rsidRPr="004B476A" w:rsidRDefault="004B476A" w:rsidP="004B476A">
      <w:pPr>
        <w:pStyle w:val="a5"/>
        <w:ind w:firstLine="709"/>
        <w:contextualSpacing/>
        <w:rPr>
          <w:sz w:val="24"/>
          <w:szCs w:val="24"/>
        </w:rPr>
      </w:pPr>
      <w:r w:rsidRPr="004B476A">
        <w:rPr>
          <w:b/>
          <w:sz w:val="24"/>
          <w:szCs w:val="24"/>
        </w:rPr>
        <w:t xml:space="preserve">Наименование Имущества: </w:t>
      </w:r>
      <w:r w:rsidRPr="004B476A">
        <w:rPr>
          <w:sz w:val="24"/>
          <w:szCs w:val="24"/>
        </w:rPr>
        <w:t xml:space="preserve">нежилое помещение № 1 общей площадью                  326,7 кв.м. </w:t>
      </w:r>
    </w:p>
    <w:p w:rsidR="004B476A" w:rsidRPr="004B476A" w:rsidRDefault="004B476A" w:rsidP="004B476A">
      <w:pPr>
        <w:pStyle w:val="a5"/>
        <w:ind w:firstLine="709"/>
        <w:contextualSpacing/>
        <w:rPr>
          <w:sz w:val="24"/>
          <w:szCs w:val="24"/>
        </w:rPr>
      </w:pPr>
      <w:proofErr w:type="gramStart"/>
      <w:r w:rsidRPr="004B476A">
        <w:rPr>
          <w:b/>
          <w:sz w:val="24"/>
          <w:szCs w:val="24"/>
        </w:rPr>
        <w:t>Место нахождение</w:t>
      </w:r>
      <w:proofErr w:type="gramEnd"/>
      <w:r w:rsidRPr="004B476A">
        <w:rPr>
          <w:b/>
          <w:sz w:val="24"/>
          <w:szCs w:val="24"/>
        </w:rPr>
        <w:t xml:space="preserve"> Имущества: </w:t>
      </w:r>
      <w:r w:rsidRPr="004B476A">
        <w:rPr>
          <w:sz w:val="24"/>
          <w:szCs w:val="24"/>
        </w:rPr>
        <w:t>Челябинская область,</w:t>
      </w:r>
      <w:r w:rsidRPr="004B476A">
        <w:rPr>
          <w:b/>
          <w:sz w:val="24"/>
          <w:szCs w:val="24"/>
        </w:rPr>
        <w:t xml:space="preserve"> </w:t>
      </w:r>
      <w:proofErr w:type="gramStart"/>
      <w:r w:rsidRPr="004B476A">
        <w:rPr>
          <w:sz w:val="24"/>
          <w:szCs w:val="24"/>
        </w:rPr>
        <w:t>г</w:t>
      </w:r>
      <w:proofErr w:type="gramEnd"/>
      <w:r w:rsidRPr="004B476A">
        <w:rPr>
          <w:sz w:val="24"/>
          <w:szCs w:val="24"/>
        </w:rPr>
        <w:t xml:space="preserve">. Челябинск, </w:t>
      </w:r>
      <w:r w:rsidRPr="004B476A">
        <w:rPr>
          <w:sz w:val="24"/>
          <w:szCs w:val="24"/>
        </w:rPr>
        <w:br/>
        <w:t>пр. Победы, д. 300.</w:t>
      </w:r>
    </w:p>
    <w:p w:rsidR="004B476A" w:rsidRPr="004B476A" w:rsidRDefault="004B476A" w:rsidP="004B476A">
      <w:pPr>
        <w:pStyle w:val="a5"/>
        <w:ind w:firstLine="709"/>
        <w:contextualSpacing/>
        <w:rPr>
          <w:b/>
          <w:sz w:val="24"/>
          <w:szCs w:val="24"/>
          <w:u w:val="single"/>
        </w:rPr>
      </w:pPr>
      <w:r w:rsidRPr="004B476A">
        <w:rPr>
          <w:b/>
          <w:sz w:val="24"/>
          <w:szCs w:val="24"/>
          <w:u w:val="single"/>
        </w:rPr>
        <w:t>Характеристика нежилого помещения:</w:t>
      </w:r>
    </w:p>
    <w:p w:rsidR="004B476A" w:rsidRPr="004B476A" w:rsidRDefault="004B476A" w:rsidP="004B476A">
      <w:pPr>
        <w:pStyle w:val="a3"/>
        <w:contextualSpacing/>
        <w:jc w:val="both"/>
        <w:rPr>
          <w:sz w:val="24"/>
          <w:szCs w:val="24"/>
        </w:rPr>
      </w:pPr>
      <w:r w:rsidRPr="004B476A">
        <w:rPr>
          <w:sz w:val="24"/>
          <w:szCs w:val="24"/>
        </w:rPr>
        <w:t>Кадастровый номер: 74:36:0710002:205.</w:t>
      </w:r>
    </w:p>
    <w:p w:rsidR="004B476A" w:rsidRPr="004B476A" w:rsidRDefault="004B476A" w:rsidP="004B476A">
      <w:pPr>
        <w:pStyle w:val="a3"/>
        <w:contextualSpacing/>
        <w:jc w:val="both"/>
        <w:rPr>
          <w:sz w:val="24"/>
          <w:szCs w:val="24"/>
        </w:rPr>
      </w:pPr>
      <w:r w:rsidRPr="004B476A">
        <w:rPr>
          <w:sz w:val="24"/>
          <w:szCs w:val="24"/>
        </w:rPr>
        <w:t>Общая площадь помещения: 326,7 кв. м.</w:t>
      </w:r>
    </w:p>
    <w:p w:rsidR="004B476A" w:rsidRPr="004B476A" w:rsidRDefault="004B476A" w:rsidP="004B476A">
      <w:pPr>
        <w:pStyle w:val="a5"/>
        <w:contextualSpacing/>
        <w:rPr>
          <w:sz w:val="24"/>
          <w:szCs w:val="24"/>
        </w:rPr>
      </w:pPr>
      <w:r w:rsidRPr="004B476A">
        <w:rPr>
          <w:sz w:val="24"/>
          <w:szCs w:val="24"/>
        </w:rPr>
        <w:t>Назначение – нежилое, подвал.</w:t>
      </w:r>
    </w:p>
    <w:p w:rsidR="004B476A" w:rsidRPr="004B476A" w:rsidRDefault="004B476A" w:rsidP="004B476A">
      <w:pPr>
        <w:pStyle w:val="a5"/>
        <w:ind w:firstLine="709"/>
        <w:contextualSpacing/>
        <w:rPr>
          <w:sz w:val="24"/>
          <w:szCs w:val="24"/>
        </w:rPr>
      </w:pPr>
      <w:r w:rsidRPr="004B476A">
        <w:rPr>
          <w:sz w:val="24"/>
          <w:szCs w:val="24"/>
        </w:rPr>
        <w:t xml:space="preserve">В соответствии с отчетом об оценке рыночной стоимости объекта </w:t>
      </w:r>
      <w:r w:rsidRPr="004B476A">
        <w:rPr>
          <w:color w:val="000000"/>
          <w:sz w:val="24"/>
          <w:szCs w:val="24"/>
        </w:rPr>
        <w:t xml:space="preserve"> </w:t>
      </w:r>
      <w:r w:rsidRPr="004B476A">
        <w:rPr>
          <w:sz w:val="24"/>
          <w:szCs w:val="24"/>
        </w:rPr>
        <w:t xml:space="preserve">от  10.06.2025 </w:t>
      </w:r>
      <w:r w:rsidRPr="004B476A">
        <w:rPr>
          <w:sz w:val="24"/>
          <w:szCs w:val="24"/>
        </w:rPr>
        <w:br/>
        <w:t>№ 2069/2025 тип отделки – без отделки.</w:t>
      </w:r>
    </w:p>
    <w:p w:rsidR="004B476A" w:rsidRPr="004B476A" w:rsidRDefault="004B476A" w:rsidP="004B476A">
      <w:pPr>
        <w:pStyle w:val="a5"/>
        <w:ind w:firstLine="709"/>
        <w:contextualSpacing/>
        <w:rPr>
          <w:sz w:val="24"/>
          <w:szCs w:val="24"/>
        </w:rPr>
      </w:pPr>
      <w:r w:rsidRPr="004B476A">
        <w:rPr>
          <w:sz w:val="24"/>
          <w:szCs w:val="24"/>
        </w:rPr>
        <w:t xml:space="preserve">Дом оснащен системами водоснабжения, канализации, отопления </w:t>
      </w:r>
      <w:r w:rsidRPr="004B476A">
        <w:rPr>
          <w:sz w:val="24"/>
          <w:szCs w:val="24"/>
        </w:rPr>
        <w:br/>
        <w:t>и электроснабжения.</w:t>
      </w:r>
    </w:p>
    <w:p w:rsidR="004B476A" w:rsidRPr="004B476A" w:rsidRDefault="004B476A" w:rsidP="004B476A">
      <w:pPr>
        <w:pStyle w:val="a5"/>
        <w:ind w:firstLine="709"/>
        <w:contextualSpacing/>
        <w:rPr>
          <w:sz w:val="24"/>
          <w:szCs w:val="24"/>
        </w:rPr>
      </w:pPr>
      <w:r w:rsidRPr="004B476A">
        <w:rPr>
          <w:sz w:val="24"/>
          <w:szCs w:val="24"/>
        </w:rPr>
        <w:t>Вход в помещение через подъезд многоквартирного дома.</w:t>
      </w:r>
    </w:p>
    <w:p w:rsidR="004B476A" w:rsidRPr="004B476A" w:rsidRDefault="004B476A" w:rsidP="004B476A">
      <w:pPr>
        <w:pStyle w:val="a5"/>
        <w:ind w:firstLine="709"/>
        <w:contextualSpacing/>
        <w:rPr>
          <w:sz w:val="24"/>
          <w:szCs w:val="24"/>
        </w:rPr>
      </w:pPr>
      <w:r w:rsidRPr="004B476A">
        <w:rPr>
          <w:sz w:val="24"/>
          <w:szCs w:val="24"/>
        </w:rPr>
        <w:t>Помещение свободно от прав третьих лиц. Право муниципальной собственности зарегистрировано.</w:t>
      </w:r>
    </w:p>
    <w:p w:rsidR="004B476A" w:rsidRPr="004B476A" w:rsidRDefault="004B476A" w:rsidP="004B476A">
      <w:pPr>
        <w:pStyle w:val="a5"/>
        <w:ind w:firstLine="709"/>
        <w:contextualSpacing/>
        <w:rPr>
          <w:sz w:val="24"/>
          <w:szCs w:val="24"/>
        </w:rPr>
      </w:pPr>
      <w:r w:rsidRPr="004B476A">
        <w:rPr>
          <w:sz w:val="24"/>
          <w:szCs w:val="24"/>
        </w:rPr>
        <w:t>Помещение состоит из нескольких смежных комнат, железная дверь, стены окрашены, пол бетонный.</w:t>
      </w:r>
    </w:p>
    <w:p w:rsidR="009A493D" w:rsidRPr="004B476A" w:rsidRDefault="009A493D" w:rsidP="00FD5D73">
      <w:pPr>
        <w:pStyle w:val="a5"/>
        <w:ind w:firstLine="567"/>
        <w:contextualSpacing/>
        <w:rPr>
          <w:sz w:val="22"/>
          <w:szCs w:val="22"/>
        </w:rPr>
      </w:pPr>
      <w:r w:rsidRPr="004B476A">
        <w:rPr>
          <w:b/>
          <w:sz w:val="22"/>
          <w:szCs w:val="22"/>
        </w:rPr>
        <w:t>Дополнительная информация о нежилом помещении:</w:t>
      </w:r>
      <w:r w:rsidRPr="004B476A">
        <w:rPr>
          <w:sz w:val="22"/>
          <w:szCs w:val="22"/>
        </w:rPr>
        <w:t xml:space="preserve"> </w:t>
      </w:r>
    </w:p>
    <w:p w:rsidR="004B476A" w:rsidRPr="004B476A" w:rsidRDefault="004B476A" w:rsidP="004B476A">
      <w:pPr>
        <w:pStyle w:val="a5"/>
        <w:ind w:firstLine="709"/>
        <w:contextualSpacing/>
        <w:rPr>
          <w:sz w:val="24"/>
          <w:szCs w:val="24"/>
        </w:rPr>
      </w:pPr>
      <w:r w:rsidRPr="004B476A">
        <w:rPr>
          <w:sz w:val="24"/>
          <w:szCs w:val="24"/>
        </w:rPr>
        <w:t>имущество находится в собственности муниципального образования «город Челябинск», запись в Едином гос</w:t>
      </w:r>
      <w:r w:rsidRPr="004B476A">
        <w:rPr>
          <w:color w:val="000000"/>
          <w:sz w:val="24"/>
          <w:szCs w:val="24"/>
          <w:shd w:val="clear" w:color="auto" w:fill="FFFFFF"/>
        </w:rPr>
        <w:t>ударственном реестре прав</w:t>
      </w:r>
      <w:r w:rsidRPr="004B476A">
        <w:rPr>
          <w:sz w:val="24"/>
          <w:szCs w:val="24"/>
        </w:rPr>
        <w:t xml:space="preserve"> от 14.07.2016 № 74-74/036-74/001/102/2016-2444/1.</w:t>
      </w:r>
    </w:p>
    <w:p w:rsidR="004B476A" w:rsidRPr="004B476A" w:rsidRDefault="005509EF" w:rsidP="004B476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4B476A">
        <w:rPr>
          <w:rFonts w:eastAsiaTheme="minorHAnsi"/>
          <w:b/>
          <w:bCs/>
          <w:sz w:val="22"/>
          <w:szCs w:val="22"/>
          <w:lang w:eastAsia="en-US"/>
        </w:rPr>
        <w:t xml:space="preserve">Сведения об установлении обременения Имущества публичным сервитутом и (или) ограничениями, предусмотренными Федеральным законом </w:t>
      </w:r>
      <w:r w:rsidR="00F872D0" w:rsidRPr="004B476A">
        <w:rPr>
          <w:bCs/>
          <w:sz w:val="22"/>
          <w:szCs w:val="22"/>
        </w:rPr>
        <w:t>№ 178-ФЗ</w:t>
      </w:r>
      <w:r w:rsidRPr="004B476A">
        <w:rPr>
          <w:rFonts w:eastAsiaTheme="minorHAnsi"/>
          <w:b/>
          <w:bCs/>
          <w:sz w:val="22"/>
          <w:szCs w:val="22"/>
          <w:lang w:eastAsia="en-US"/>
        </w:rPr>
        <w:t xml:space="preserve"> и (или) иными федеральными законами:</w:t>
      </w:r>
      <w:r w:rsidR="0043604C" w:rsidRPr="004B476A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4B476A" w:rsidRPr="004B476A">
        <w:rPr>
          <w:rFonts w:eastAsiaTheme="minorHAnsi"/>
          <w:bCs/>
          <w:sz w:val="24"/>
          <w:szCs w:val="24"/>
          <w:lang w:eastAsia="en-US"/>
        </w:rPr>
        <w:t xml:space="preserve">имущество </w:t>
      </w:r>
      <w:r w:rsidR="004B476A" w:rsidRPr="004B476A">
        <w:rPr>
          <w:rFonts w:eastAsiaTheme="minorHAnsi"/>
          <w:b/>
          <w:bCs/>
          <w:sz w:val="24"/>
          <w:szCs w:val="24"/>
          <w:lang w:eastAsia="en-US"/>
        </w:rPr>
        <w:t>не обременено</w:t>
      </w:r>
      <w:r w:rsidR="004B476A" w:rsidRPr="004B476A">
        <w:rPr>
          <w:rFonts w:eastAsiaTheme="minorHAnsi"/>
          <w:bCs/>
          <w:sz w:val="24"/>
          <w:szCs w:val="24"/>
          <w:lang w:eastAsia="en-US"/>
        </w:rPr>
        <w:t xml:space="preserve"> ограничениями, предусмотренными Федеральным законом № 178-ФЗ и (или) иными федеральными законами, и (или) публичным сервитутом.</w:t>
      </w:r>
    </w:p>
    <w:p w:rsidR="004B476A" w:rsidRPr="004B476A" w:rsidRDefault="004B476A" w:rsidP="004B476A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4B476A">
        <w:rPr>
          <w:b/>
          <w:sz w:val="24"/>
          <w:szCs w:val="24"/>
        </w:rPr>
        <w:t>Существующие ограничения (обременения)</w:t>
      </w:r>
      <w:r w:rsidRPr="004B476A">
        <w:rPr>
          <w:sz w:val="24"/>
          <w:szCs w:val="24"/>
        </w:rPr>
        <w:t xml:space="preserve"> запрещающие, стесняющие правообладателя при осуществлении права собственности, с указанием реквизитов подтверждающих эти сведения документов</w:t>
      </w:r>
      <w:r w:rsidRPr="004B476A">
        <w:rPr>
          <w:b/>
          <w:sz w:val="24"/>
          <w:szCs w:val="24"/>
        </w:rPr>
        <w:t xml:space="preserve">: </w:t>
      </w:r>
      <w:r w:rsidRPr="004B476A">
        <w:rPr>
          <w:sz w:val="24"/>
          <w:szCs w:val="24"/>
        </w:rPr>
        <w:t>отсутствуют.</w:t>
      </w:r>
    </w:p>
    <w:p w:rsidR="004B476A" w:rsidRPr="004B476A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76A">
        <w:rPr>
          <w:sz w:val="24"/>
          <w:szCs w:val="24"/>
        </w:rPr>
        <w:t xml:space="preserve">Сведения обо всех предыдущих торгах по продаже Имущества, объявленных  </w:t>
      </w:r>
      <w:r w:rsidRPr="004B476A">
        <w:rPr>
          <w:sz w:val="24"/>
          <w:szCs w:val="24"/>
        </w:rPr>
        <w:br/>
        <w:t xml:space="preserve">в течение года, предшествующего его продаже, и об итогах торгов по продаже такого Имущества: </w:t>
      </w:r>
      <w:r w:rsidRPr="004B476A">
        <w:rPr>
          <w:rFonts w:eastAsiaTheme="minorHAnsi"/>
          <w:bCs/>
          <w:sz w:val="24"/>
          <w:szCs w:val="24"/>
          <w:lang w:eastAsia="en-US"/>
        </w:rPr>
        <w:t xml:space="preserve">24.01.2025, 14.03.2025, 30.05.2025, 29.08.2025, 03.10.2025 </w:t>
      </w:r>
      <w:r w:rsidRPr="004B476A">
        <w:rPr>
          <w:sz w:val="24"/>
          <w:szCs w:val="24"/>
        </w:rPr>
        <w:t xml:space="preserve">торги не состоялись ввиду отсутствия заявок на участие в торгах. </w:t>
      </w:r>
    </w:p>
    <w:p w:rsidR="004B476A" w:rsidRPr="004B476A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76A">
        <w:rPr>
          <w:b/>
          <w:sz w:val="24"/>
          <w:szCs w:val="24"/>
        </w:rPr>
        <w:t>Начальная цена</w:t>
      </w:r>
      <w:r w:rsidRPr="004B476A">
        <w:rPr>
          <w:sz w:val="24"/>
          <w:szCs w:val="24"/>
        </w:rPr>
        <w:t xml:space="preserve"> – 4 545 355,00 рублей с учетом НДС;</w:t>
      </w:r>
    </w:p>
    <w:p w:rsidR="004B476A" w:rsidRPr="004B476A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76A">
        <w:rPr>
          <w:b/>
          <w:sz w:val="24"/>
          <w:szCs w:val="24"/>
        </w:rPr>
        <w:lastRenderedPageBreak/>
        <w:t>Минимальная цена предложения, по которой может быть продано имущество (цена отсечения)</w:t>
      </w:r>
      <w:r w:rsidRPr="004B476A">
        <w:rPr>
          <w:sz w:val="24"/>
          <w:szCs w:val="24"/>
        </w:rPr>
        <w:t xml:space="preserve"> – 2 272 677,50 рублей (50 % от начальной цены);</w:t>
      </w:r>
    </w:p>
    <w:p w:rsidR="004B476A" w:rsidRPr="004B476A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76A">
        <w:rPr>
          <w:b/>
          <w:sz w:val="24"/>
          <w:szCs w:val="24"/>
        </w:rPr>
        <w:t>Шаг понижения</w:t>
      </w:r>
      <w:r w:rsidRPr="004B476A">
        <w:rPr>
          <w:sz w:val="24"/>
          <w:szCs w:val="24"/>
        </w:rPr>
        <w:t xml:space="preserve"> – 454 535,50 рублей (10 % от начальной цены);</w:t>
      </w:r>
    </w:p>
    <w:p w:rsidR="004B476A" w:rsidRPr="004B476A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76A">
        <w:rPr>
          <w:b/>
          <w:sz w:val="24"/>
          <w:szCs w:val="24"/>
        </w:rPr>
        <w:t>Шаг аукциона</w:t>
      </w:r>
      <w:r w:rsidRPr="004B476A">
        <w:rPr>
          <w:sz w:val="24"/>
          <w:szCs w:val="24"/>
        </w:rPr>
        <w:t xml:space="preserve"> – 227 267,75 рублей (5 % от начальной цены);</w:t>
      </w:r>
    </w:p>
    <w:p w:rsidR="004B476A" w:rsidRPr="004B476A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76A">
        <w:rPr>
          <w:b/>
          <w:sz w:val="24"/>
          <w:szCs w:val="24"/>
        </w:rPr>
        <w:t>Размер задатка</w:t>
      </w:r>
      <w:r w:rsidRPr="004B476A">
        <w:rPr>
          <w:sz w:val="24"/>
          <w:szCs w:val="24"/>
        </w:rPr>
        <w:t xml:space="preserve"> – 454 535,50 рублей (10 % от начальной цены).</w:t>
      </w:r>
    </w:p>
    <w:p w:rsidR="004B476A" w:rsidRPr="004B476A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76A">
        <w:rPr>
          <w:b/>
          <w:sz w:val="24"/>
          <w:szCs w:val="24"/>
        </w:rPr>
        <w:t>Форма оплаты:</w:t>
      </w:r>
      <w:r w:rsidRPr="004B476A">
        <w:rPr>
          <w:sz w:val="24"/>
          <w:szCs w:val="24"/>
        </w:rPr>
        <w:t xml:space="preserve"> единовременный платеж.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76A">
        <w:rPr>
          <w:b/>
          <w:sz w:val="24"/>
          <w:szCs w:val="24"/>
        </w:rPr>
        <w:t>Средства платежа:</w:t>
      </w:r>
      <w:r w:rsidRPr="004B476A">
        <w:rPr>
          <w:sz w:val="24"/>
          <w:szCs w:val="24"/>
        </w:rPr>
        <w:t xml:space="preserve"> денежные средства в валюте Российской Федерации (рублях).</w:t>
      </w:r>
    </w:p>
    <w:p w:rsidR="00531D6D" w:rsidRDefault="00531D6D" w:rsidP="009A49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B476A" w:rsidRPr="00F22659" w:rsidRDefault="004B476A" w:rsidP="004B476A">
      <w:pPr>
        <w:pStyle w:val="a5"/>
        <w:ind w:firstLine="709"/>
        <w:contextualSpacing/>
        <w:jc w:val="left"/>
        <w:rPr>
          <w:b/>
          <w:sz w:val="24"/>
          <w:szCs w:val="24"/>
          <w:u w:val="single"/>
        </w:rPr>
      </w:pPr>
      <w:r w:rsidRPr="00F22659">
        <w:rPr>
          <w:b/>
          <w:sz w:val="24"/>
          <w:szCs w:val="24"/>
          <w:u w:val="single"/>
        </w:rPr>
        <w:t xml:space="preserve">Лот № 2  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F22659">
        <w:rPr>
          <w:rFonts w:eastAsiaTheme="minorHAnsi"/>
          <w:b/>
          <w:bCs/>
          <w:sz w:val="24"/>
          <w:szCs w:val="24"/>
          <w:lang w:eastAsia="en-US"/>
        </w:rPr>
        <w:t xml:space="preserve">Наименование органа местного самоуправления, принявшего решение </w:t>
      </w:r>
      <w:r w:rsidRPr="00F22659">
        <w:rPr>
          <w:rFonts w:eastAsiaTheme="minorHAnsi"/>
          <w:b/>
          <w:bCs/>
          <w:sz w:val="24"/>
          <w:szCs w:val="24"/>
          <w:lang w:eastAsia="en-US"/>
        </w:rPr>
        <w:br/>
        <w:t>об условиях приватизации такого имущества, реквизиты указанного решения</w:t>
      </w:r>
      <w:r w:rsidRPr="00F22659">
        <w:rPr>
          <w:b/>
          <w:sz w:val="24"/>
          <w:szCs w:val="24"/>
        </w:rPr>
        <w:t xml:space="preserve">: </w:t>
      </w:r>
      <w:r w:rsidRPr="00F22659">
        <w:rPr>
          <w:sz w:val="24"/>
          <w:szCs w:val="24"/>
        </w:rPr>
        <w:t xml:space="preserve">распоряжение Администрации города Челябинска от  04.09.2020 № 8594 «Об утверждении прогнозного плана (программы) приватизации муниципального имущества города Челябинска на 2025-2027 годы», распоряжение заместителя Главы города Челябинска </w:t>
      </w:r>
      <w:r>
        <w:rPr>
          <w:sz w:val="24"/>
          <w:szCs w:val="24"/>
        </w:rPr>
        <w:br/>
      </w:r>
      <w:r w:rsidRPr="00F22659">
        <w:rPr>
          <w:sz w:val="24"/>
          <w:szCs w:val="24"/>
        </w:rPr>
        <w:t xml:space="preserve">по правовым и имущественным вопросам </w:t>
      </w:r>
      <w:r w:rsidRPr="00F22659">
        <w:rPr>
          <w:color w:val="000000"/>
          <w:sz w:val="24"/>
          <w:szCs w:val="24"/>
        </w:rPr>
        <w:t xml:space="preserve">от 27.10.2025 № 14972-е </w:t>
      </w:r>
      <w:r w:rsidRPr="00F22659">
        <w:rPr>
          <w:sz w:val="24"/>
          <w:szCs w:val="24"/>
        </w:rPr>
        <w:t xml:space="preserve">«Об условиях приватизации муниципального имущества» </w:t>
      </w:r>
      <w:proofErr w:type="gramEnd"/>
    </w:p>
    <w:p w:rsidR="004B476A" w:rsidRPr="00F22659" w:rsidRDefault="004B476A" w:rsidP="004B476A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b/>
          <w:sz w:val="24"/>
          <w:szCs w:val="24"/>
        </w:rPr>
        <w:t xml:space="preserve">Вид Имущества: </w:t>
      </w:r>
      <w:r w:rsidRPr="00F22659">
        <w:rPr>
          <w:sz w:val="24"/>
          <w:szCs w:val="24"/>
        </w:rPr>
        <w:t>нежилое помещение.</w:t>
      </w:r>
    </w:p>
    <w:p w:rsidR="004B476A" w:rsidRPr="00F22659" w:rsidRDefault="004B476A" w:rsidP="004B476A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b/>
          <w:sz w:val="24"/>
          <w:szCs w:val="24"/>
        </w:rPr>
        <w:t xml:space="preserve">Наименование Имущества: </w:t>
      </w:r>
      <w:r w:rsidRPr="00F22659">
        <w:rPr>
          <w:sz w:val="24"/>
          <w:szCs w:val="24"/>
        </w:rPr>
        <w:t xml:space="preserve">нежилое помещение № 20 общей площадью                  83,7 кв.м. </w:t>
      </w:r>
    </w:p>
    <w:p w:rsidR="004B476A" w:rsidRPr="00F22659" w:rsidRDefault="004B476A" w:rsidP="004B476A">
      <w:pPr>
        <w:pStyle w:val="a5"/>
        <w:ind w:firstLine="709"/>
        <w:contextualSpacing/>
        <w:rPr>
          <w:sz w:val="24"/>
          <w:szCs w:val="24"/>
        </w:rPr>
      </w:pPr>
      <w:proofErr w:type="gramStart"/>
      <w:r w:rsidRPr="00F22659">
        <w:rPr>
          <w:b/>
          <w:sz w:val="24"/>
          <w:szCs w:val="24"/>
        </w:rPr>
        <w:t>Место нахождение</w:t>
      </w:r>
      <w:proofErr w:type="gramEnd"/>
      <w:r w:rsidRPr="00F22659">
        <w:rPr>
          <w:b/>
          <w:sz w:val="24"/>
          <w:szCs w:val="24"/>
        </w:rPr>
        <w:t xml:space="preserve"> Имущества: </w:t>
      </w:r>
      <w:r w:rsidRPr="00F22659">
        <w:rPr>
          <w:sz w:val="24"/>
          <w:szCs w:val="24"/>
        </w:rPr>
        <w:t>Челябинская область,</w:t>
      </w:r>
      <w:r w:rsidRPr="00F22659">
        <w:rPr>
          <w:b/>
          <w:sz w:val="24"/>
          <w:szCs w:val="24"/>
        </w:rPr>
        <w:t xml:space="preserve"> </w:t>
      </w:r>
      <w:proofErr w:type="gramStart"/>
      <w:r w:rsidRPr="00F22659">
        <w:rPr>
          <w:sz w:val="24"/>
          <w:szCs w:val="24"/>
        </w:rPr>
        <w:t>г</w:t>
      </w:r>
      <w:proofErr w:type="gramEnd"/>
      <w:r w:rsidRPr="00F22659">
        <w:rPr>
          <w:sz w:val="24"/>
          <w:szCs w:val="24"/>
        </w:rPr>
        <w:t xml:space="preserve">. Челябинск, </w:t>
      </w:r>
      <w:r w:rsidRPr="00F22659">
        <w:rPr>
          <w:sz w:val="24"/>
          <w:szCs w:val="24"/>
        </w:rPr>
        <w:br/>
        <w:t>ул. Сталеваров, д. 78.</w:t>
      </w:r>
    </w:p>
    <w:p w:rsidR="004B476A" w:rsidRPr="00F22659" w:rsidRDefault="004B476A" w:rsidP="004B476A">
      <w:pPr>
        <w:pStyle w:val="a5"/>
        <w:ind w:firstLine="709"/>
        <w:contextualSpacing/>
        <w:rPr>
          <w:b/>
          <w:sz w:val="24"/>
          <w:szCs w:val="24"/>
          <w:u w:val="single"/>
        </w:rPr>
      </w:pPr>
      <w:r w:rsidRPr="00F22659">
        <w:rPr>
          <w:b/>
          <w:sz w:val="24"/>
          <w:szCs w:val="24"/>
          <w:u w:val="single"/>
        </w:rPr>
        <w:t>Характеристика нежилого помещения:</w:t>
      </w:r>
    </w:p>
    <w:p w:rsidR="004B476A" w:rsidRPr="00F22659" w:rsidRDefault="004B476A" w:rsidP="004B476A">
      <w:pPr>
        <w:pStyle w:val="a3"/>
        <w:contextualSpacing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Кадастровый номер: 74:36:0119015:1703.</w:t>
      </w:r>
    </w:p>
    <w:p w:rsidR="004B476A" w:rsidRPr="00F22659" w:rsidRDefault="004B476A" w:rsidP="004B476A">
      <w:pPr>
        <w:pStyle w:val="a3"/>
        <w:contextualSpacing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Общая площадь помещения: 83,7  кв. м.</w:t>
      </w:r>
    </w:p>
    <w:p w:rsidR="004B476A" w:rsidRPr="00F22659" w:rsidRDefault="004B476A" w:rsidP="004B476A">
      <w:pPr>
        <w:pStyle w:val="a5"/>
        <w:contextualSpacing/>
        <w:rPr>
          <w:sz w:val="24"/>
          <w:szCs w:val="24"/>
        </w:rPr>
      </w:pPr>
      <w:r w:rsidRPr="00F22659">
        <w:rPr>
          <w:sz w:val="24"/>
          <w:szCs w:val="24"/>
        </w:rPr>
        <w:t>Назначение – нежилое, цоколь.</w:t>
      </w:r>
    </w:p>
    <w:p w:rsidR="004B476A" w:rsidRPr="00F22659" w:rsidRDefault="004B476A" w:rsidP="004B476A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sz w:val="24"/>
          <w:szCs w:val="24"/>
        </w:rPr>
        <w:t xml:space="preserve">В соответствии с отчетом об оценке рыночной стоимости объекта  от  10.06.2025 </w:t>
      </w:r>
      <w:r w:rsidRPr="00F22659">
        <w:rPr>
          <w:sz w:val="24"/>
          <w:szCs w:val="24"/>
        </w:rPr>
        <w:br/>
        <w:t>№ 2070/2025 тип отделки – без отделки.</w:t>
      </w:r>
    </w:p>
    <w:p w:rsidR="004B476A" w:rsidRPr="00F22659" w:rsidRDefault="004B476A" w:rsidP="004B476A">
      <w:pPr>
        <w:spacing w:line="0" w:lineRule="atLeast"/>
        <w:ind w:firstLine="708"/>
        <w:jc w:val="both"/>
        <w:rPr>
          <w:sz w:val="24"/>
          <w:szCs w:val="24"/>
        </w:rPr>
      </w:pPr>
      <w:r w:rsidRPr="00F22659">
        <w:rPr>
          <w:sz w:val="24"/>
          <w:szCs w:val="24"/>
        </w:rPr>
        <w:t xml:space="preserve">Дом оснащен системами водоснабжения, канализации, отопления </w:t>
      </w:r>
      <w:r w:rsidRPr="00F22659">
        <w:rPr>
          <w:sz w:val="24"/>
          <w:szCs w:val="24"/>
        </w:rPr>
        <w:br/>
        <w:t>и электроснабжения.</w:t>
      </w:r>
    </w:p>
    <w:p w:rsidR="004B476A" w:rsidRPr="00F22659" w:rsidRDefault="004B476A" w:rsidP="004B476A">
      <w:pPr>
        <w:spacing w:line="0" w:lineRule="atLeast"/>
        <w:ind w:firstLine="708"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Вход в помещение отдельный.</w:t>
      </w:r>
    </w:p>
    <w:p w:rsidR="004B476A" w:rsidRPr="00F22659" w:rsidRDefault="004B476A" w:rsidP="004B476A">
      <w:pPr>
        <w:spacing w:line="0" w:lineRule="atLeast"/>
        <w:ind w:firstLine="708"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Помещение свободно от прав третьих лиц. Право муниципальной собственности зарегистрировано.</w:t>
      </w:r>
    </w:p>
    <w:p w:rsidR="004B476A" w:rsidRPr="00F22659" w:rsidRDefault="004B476A" w:rsidP="004B476A">
      <w:pPr>
        <w:spacing w:line="0" w:lineRule="atLeast"/>
        <w:ind w:firstLine="708"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Помещение состоит из нескольких смежных комнат, железная дверь, стены окрашены, частично оклеены, пол бетонный.</w:t>
      </w:r>
    </w:p>
    <w:p w:rsidR="004B476A" w:rsidRPr="00F22659" w:rsidRDefault="004B476A" w:rsidP="004B476A">
      <w:pPr>
        <w:spacing w:line="0" w:lineRule="atLeast"/>
        <w:ind w:firstLine="708"/>
        <w:jc w:val="both"/>
        <w:rPr>
          <w:sz w:val="24"/>
          <w:szCs w:val="24"/>
        </w:rPr>
      </w:pPr>
      <w:r w:rsidRPr="00F22659">
        <w:rPr>
          <w:sz w:val="24"/>
          <w:szCs w:val="24"/>
        </w:rPr>
        <w:t>Состояние удовлетворительное.</w:t>
      </w:r>
    </w:p>
    <w:p w:rsidR="004B476A" w:rsidRPr="00F22659" w:rsidRDefault="004B476A" w:rsidP="004B476A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b/>
          <w:sz w:val="24"/>
          <w:szCs w:val="24"/>
        </w:rPr>
        <w:t>Дополнительная информация о нежилом помещении:</w:t>
      </w:r>
      <w:r w:rsidRPr="00F22659">
        <w:rPr>
          <w:sz w:val="24"/>
          <w:szCs w:val="24"/>
        </w:rPr>
        <w:t xml:space="preserve"> имущество находится </w:t>
      </w:r>
      <w:r>
        <w:rPr>
          <w:sz w:val="24"/>
          <w:szCs w:val="24"/>
        </w:rPr>
        <w:br/>
      </w:r>
      <w:r w:rsidRPr="00F22659">
        <w:rPr>
          <w:sz w:val="24"/>
          <w:szCs w:val="24"/>
        </w:rPr>
        <w:t>в собственности муниципального образования «город Челябинск», запись в Едином гос</w:t>
      </w:r>
      <w:r w:rsidRPr="00F22659">
        <w:rPr>
          <w:color w:val="000000"/>
          <w:sz w:val="24"/>
          <w:szCs w:val="24"/>
          <w:shd w:val="clear" w:color="auto" w:fill="FFFFFF"/>
        </w:rPr>
        <w:t>ударственном реестре прав</w:t>
      </w:r>
      <w:r w:rsidRPr="00F22659">
        <w:rPr>
          <w:sz w:val="24"/>
          <w:szCs w:val="24"/>
        </w:rPr>
        <w:t xml:space="preserve"> от 15.02.2024 № 74:36:0119015:1703-74/108/2024-1.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22659">
        <w:rPr>
          <w:rFonts w:eastAsiaTheme="minorHAnsi"/>
          <w:b/>
          <w:bCs/>
          <w:sz w:val="24"/>
          <w:szCs w:val="24"/>
          <w:lang w:eastAsia="en-US"/>
        </w:rPr>
        <w:t xml:space="preserve">Сведения об установлении обременения Имущества публичным сервитутом и (или) ограничениями, предусмотренными Федеральным законом </w:t>
      </w:r>
      <w:r w:rsidRPr="00F22659">
        <w:rPr>
          <w:bCs/>
          <w:sz w:val="24"/>
          <w:szCs w:val="24"/>
        </w:rPr>
        <w:t>№ 178-ФЗ</w:t>
      </w:r>
      <w:r w:rsidRPr="00F22659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bCs/>
          <w:sz w:val="24"/>
          <w:szCs w:val="24"/>
          <w:lang w:eastAsia="en-US"/>
        </w:rPr>
        <w:br/>
      </w:r>
      <w:r w:rsidRPr="00F22659">
        <w:rPr>
          <w:rFonts w:eastAsiaTheme="minorHAnsi"/>
          <w:b/>
          <w:bCs/>
          <w:sz w:val="24"/>
          <w:szCs w:val="24"/>
          <w:lang w:eastAsia="en-US"/>
        </w:rPr>
        <w:t xml:space="preserve">и (или) иными федеральными законами: </w:t>
      </w:r>
      <w:r w:rsidRPr="00F22659">
        <w:rPr>
          <w:rFonts w:eastAsiaTheme="minorHAnsi"/>
          <w:bCs/>
          <w:sz w:val="24"/>
          <w:szCs w:val="24"/>
          <w:lang w:eastAsia="en-US"/>
        </w:rPr>
        <w:t xml:space="preserve">имущество </w:t>
      </w:r>
      <w:r w:rsidRPr="00F22659">
        <w:rPr>
          <w:rFonts w:eastAsiaTheme="minorHAnsi"/>
          <w:b/>
          <w:bCs/>
          <w:sz w:val="24"/>
          <w:szCs w:val="24"/>
          <w:lang w:eastAsia="en-US"/>
        </w:rPr>
        <w:t>не обременено</w:t>
      </w:r>
      <w:r w:rsidRPr="00F22659">
        <w:rPr>
          <w:rFonts w:eastAsiaTheme="minorHAnsi"/>
          <w:bCs/>
          <w:sz w:val="24"/>
          <w:szCs w:val="24"/>
          <w:lang w:eastAsia="en-US"/>
        </w:rPr>
        <w:t xml:space="preserve"> ограничениями, предусмотренными Федеральным законом № 178-ФЗ и (или) иными федеральными законами, и (или) публичным сервитутом.</w:t>
      </w:r>
    </w:p>
    <w:p w:rsidR="004B476A" w:rsidRPr="00F22659" w:rsidRDefault="004B476A" w:rsidP="004B476A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Существующие ограничения (обременения)</w:t>
      </w:r>
      <w:r w:rsidRPr="00F22659">
        <w:rPr>
          <w:sz w:val="24"/>
          <w:szCs w:val="24"/>
        </w:rPr>
        <w:t xml:space="preserve"> запрещающие, стесняющие правообладателя при осуществлении права собственности, с указанием реквизитов подтверждающих эти сведения документов</w:t>
      </w:r>
      <w:r w:rsidRPr="00F22659">
        <w:rPr>
          <w:b/>
          <w:sz w:val="24"/>
          <w:szCs w:val="24"/>
        </w:rPr>
        <w:t xml:space="preserve">: </w:t>
      </w:r>
      <w:r w:rsidRPr="00F22659">
        <w:rPr>
          <w:sz w:val="24"/>
          <w:szCs w:val="24"/>
        </w:rPr>
        <w:t>отсутствуют.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76A">
        <w:rPr>
          <w:b/>
          <w:sz w:val="24"/>
          <w:szCs w:val="24"/>
        </w:rPr>
        <w:t xml:space="preserve">Сведения обо всех предыдущих торгах по продаже Имущества, объявленных  </w:t>
      </w:r>
      <w:r w:rsidRPr="004B476A">
        <w:rPr>
          <w:b/>
          <w:sz w:val="24"/>
          <w:szCs w:val="24"/>
        </w:rPr>
        <w:br/>
        <w:t>в течение года, предшествующего его продаже, и об итогах торгов по продаже такого Имущества:</w:t>
      </w:r>
      <w:r w:rsidRPr="00F22659">
        <w:rPr>
          <w:sz w:val="24"/>
          <w:szCs w:val="24"/>
        </w:rPr>
        <w:t xml:space="preserve"> </w:t>
      </w:r>
      <w:r w:rsidRPr="00F22659">
        <w:rPr>
          <w:rFonts w:eastAsiaTheme="minorHAnsi"/>
          <w:bCs/>
          <w:sz w:val="24"/>
          <w:szCs w:val="24"/>
          <w:lang w:eastAsia="en-US"/>
        </w:rPr>
        <w:t>24.01.2025, 14.03.2025, 30.05.2025, 29.08.2025</w:t>
      </w:r>
      <w:r>
        <w:rPr>
          <w:rFonts w:eastAsiaTheme="minorHAnsi"/>
          <w:bCs/>
          <w:sz w:val="24"/>
          <w:szCs w:val="24"/>
          <w:lang w:eastAsia="en-US"/>
        </w:rPr>
        <w:t>, 03.10.2025</w:t>
      </w:r>
      <w:r w:rsidRPr="00F22659"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F22659">
        <w:rPr>
          <w:sz w:val="24"/>
          <w:szCs w:val="24"/>
        </w:rPr>
        <w:t xml:space="preserve">торги не состоялись ввиду отсутствия заявок на участие в торгах. 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Начальная цена</w:t>
      </w:r>
      <w:r w:rsidRPr="00F22659">
        <w:rPr>
          <w:sz w:val="24"/>
          <w:szCs w:val="24"/>
        </w:rPr>
        <w:t xml:space="preserve"> – 1 665 598,00 рублей  с учетом НДС;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lastRenderedPageBreak/>
        <w:t>Минимальная цена предложения, по которой может быть продано имущество (цена отсечения)</w:t>
      </w:r>
      <w:r w:rsidRPr="00F22659">
        <w:rPr>
          <w:sz w:val="24"/>
          <w:szCs w:val="24"/>
        </w:rPr>
        <w:t xml:space="preserve"> – 832 799,00 рублей (50 % от начальной цены);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Шаг понижения</w:t>
      </w:r>
      <w:r w:rsidRPr="00F22659">
        <w:rPr>
          <w:sz w:val="24"/>
          <w:szCs w:val="24"/>
        </w:rPr>
        <w:t xml:space="preserve"> – 166 559,80 рублей (10 % от начальной цены);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Шаг аукциона</w:t>
      </w:r>
      <w:r w:rsidRPr="00F22659">
        <w:rPr>
          <w:sz w:val="24"/>
          <w:szCs w:val="24"/>
        </w:rPr>
        <w:t xml:space="preserve"> – 83 279,90 рублей (5 % от начальной цены);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Размер задатка</w:t>
      </w:r>
      <w:r w:rsidRPr="00F22659">
        <w:rPr>
          <w:sz w:val="24"/>
          <w:szCs w:val="24"/>
        </w:rPr>
        <w:t xml:space="preserve"> – 166 559,80 рублей (10 % от начальной цены).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Форма оплаты:</w:t>
      </w:r>
      <w:r w:rsidRPr="00F22659">
        <w:rPr>
          <w:sz w:val="24"/>
          <w:szCs w:val="24"/>
        </w:rPr>
        <w:t xml:space="preserve"> единовременный платеж.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Средства платежа:</w:t>
      </w:r>
      <w:r w:rsidRPr="00F22659">
        <w:rPr>
          <w:sz w:val="24"/>
          <w:szCs w:val="24"/>
        </w:rPr>
        <w:t xml:space="preserve"> денежные средства в валюте Российской Федерации (рублях).</w:t>
      </w:r>
    </w:p>
    <w:p w:rsidR="004B476A" w:rsidRDefault="004B476A" w:rsidP="009A49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B476A" w:rsidRPr="00F22659" w:rsidRDefault="004B476A" w:rsidP="004B476A">
      <w:pPr>
        <w:pStyle w:val="a5"/>
        <w:ind w:firstLine="709"/>
        <w:contextualSpacing/>
        <w:jc w:val="left"/>
        <w:rPr>
          <w:b/>
          <w:sz w:val="24"/>
          <w:szCs w:val="24"/>
          <w:u w:val="single"/>
        </w:rPr>
      </w:pPr>
      <w:r w:rsidRPr="00F22659">
        <w:rPr>
          <w:b/>
          <w:sz w:val="24"/>
          <w:szCs w:val="24"/>
          <w:u w:val="single"/>
        </w:rPr>
        <w:t xml:space="preserve">Лот № 3  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F22659">
        <w:rPr>
          <w:rFonts w:eastAsiaTheme="minorHAnsi"/>
          <w:b/>
          <w:bCs/>
          <w:sz w:val="24"/>
          <w:szCs w:val="24"/>
          <w:lang w:eastAsia="en-US"/>
        </w:rPr>
        <w:t xml:space="preserve">Наименование органа местного самоуправления, принявшего решение </w:t>
      </w:r>
      <w:r w:rsidRPr="00F22659">
        <w:rPr>
          <w:rFonts w:eastAsiaTheme="minorHAnsi"/>
          <w:b/>
          <w:bCs/>
          <w:sz w:val="24"/>
          <w:szCs w:val="24"/>
          <w:lang w:eastAsia="en-US"/>
        </w:rPr>
        <w:br/>
        <w:t>об условиях приватизации такого имущества, реквизиты указанного решения</w:t>
      </w:r>
      <w:r w:rsidRPr="00F22659">
        <w:rPr>
          <w:b/>
          <w:sz w:val="24"/>
          <w:szCs w:val="24"/>
        </w:rPr>
        <w:t xml:space="preserve">: </w:t>
      </w:r>
      <w:r w:rsidRPr="00F22659">
        <w:rPr>
          <w:sz w:val="24"/>
          <w:szCs w:val="24"/>
        </w:rPr>
        <w:t xml:space="preserve">распоряжение Администрации города Челябинска от  04.09.2020 № 8594 «Об утверждении прогнозного плана (программы) приватизации муниципального имущества города Челябинска на 2025-2027 годы», распоряжение заместителя Главы города Челябинска </w:t>
      </w:r>
      <w:r>
        <w:rPr>
          <w:sz w:val="24"/>
          <w:szCs w:val="24"/>
        </w:rPr>
        <w:br/>
      </w:r>
      <w:r w:rsidRPr="00F22659">
        <w:rPr>
          <w:sz w:val="24"/>
          <w:szCs w:val="24"/>
        </w:rPr>
        <w:t xml:space="preserve">по правовым и имущественным вопросам </w:t>
      </w:r>
      <w:r w:rsidRPr="00F22659">
        <w:rPr>
          <w:color w:val="000000"/>
          <w:sz w:val="24"/>
          <w:szCs w:val="24"/>
        </w:rPr>
        <w:t xml:space="preserve">от 27.10.2025 № 14977-е </w:t>
      </w:r>
      <w:r w:rsidRPr="00F22659">
        <w:rPr>
          <w:sz w:val="24"/>
          <w:szCs w:val="24"/>
        </w:rPr>
        <w:t xml:space="preserve">«Об условиях приватизации муниципального имущества» </w:t>
      </w:r>
      <w:proofErr w:type="gramEnd"/>
    </w:p>
    <w:p w:rsidR="004B476A" w:rsidRPr="00F22659" w:rsidRDefault="004B476A" w:rsidP="004B476A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b/>
          <w:sz w:val="24"/>
          <w:szCs w:val="24"/>
        </w:rPr>
        <w:t xml:space="preserve">Вид Имущества: </w:t>
      </w:r>
      <w:r w:rsidRPr="00F22659">
        <w:rPr>
          <w:sz w:val="24"/>
          <w:szCs w:val="24"/>
        </w:rPr>
        <w:t>нежилое помещение.</w:t>
      </w:r>
    </w:p>
    <w:p w:rsidR="004B476A" w:rsidRPr="00F22659" w:rsidRDefault="004B476A" w:rsidP="004B476A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b/>
          <w:sz w:val="24"/>
          <w:szCs w:val="24"/>
        </w:rPr>
        <w:t xml:space="preserve">Наименование Имущества: </w:t>
      </w:r>
      <w:r w:rsidRPr="00F22659">
        <w:rPr>
          <w:sz w:val="24"/>
          <w:szCs w:val="24"/>
        </w:rPr>
        <w:t xml:space="preserve">нежилое помещение № 1 общей площадью                  61,7 кв.м. </w:t>
      </w:r>
    </w:p>
    <w:p w:rsidR="004B476A" w:rsidRPr="00F22659" w:rsidRDefault="004B476A" w:rsidP="004B476A">
      <w:pPr>
        <w:pStyle w:val="a5"/>
        <w:ind w:firstLine="709"/>
        <w:contextualSpacing/>
        <w:rPr>
          <w:sz w:val="24"/>
          <w:szCs w:val="24"/>
        </w:rPr>
      </w:pPr>
      <w:proofErr w:type="gramStart"/>
      <w:r w:rsidRPr="00F22659">
        <w:rPr>
          <w:b/>
          <w:sz w:val="24"/>
          <w:szCs w:val="24"/>
        </w:rPr>
        <w:t>Место нахождение</w:t>
      </w:r>
      <w:proofErr w:type="gramEnd"/>
      <w:r w:rsidRPr="00F22659">
        <w:rPr>
          <w:b/>
          <w:sz w:val="24"/>
          <w:szCs w:val="24"/>
        </w:rPr>
        <w:t xml:space="preserve"> Имущества: </w:t>
      </w:r>
      <w:r w:rsidRPr="00F22659">
        <w:rPr>
          <w:sz w:val="24"/>
          <w:szCs w:val="24"/>
        </w:rPr>
        <w:t>Челябинская область,</w:t>
      </w:r>
      <w:r w:rsidRPr="00F22659">
        <w:rPr>
          <w:b/>
          <w:sz w:val="24"/>
          <w:szCs w:val="24"/>
        </w:rPr>
        <w:t xml:space="preserve"> </w:t>
      </w:r>
      <w:proofErr w:type="gramStart"/>
      <w:r w:rsidRPr="00F22659">
        <w:rPr>
          <w:sz w:val="24"/>
          <w:szCs w:val="24"/>
        </w:rPr>
        <w:t>г</w:t>
      </w:r>
      <w:proofErr w:type="gramEnd"/>
      <w:r w:rsidRPr="00F22659">
        <w:rPr>
          <w:sz w:val="24"/>
          <w:szCs w:val="24"/>
        </w:rPr>
        <w:t xml:space="preserve">. Челябинск, </w:t>
      </w:r>
      <w:r w:rsidRPr="00F22659">
        <w:rPr>
          <w:sz w:val="24"/>
          <w:szCs w:val="24"/>
        </w:rPr>
        <w:br/>
        <w:t xml:space="preserve">ул. </w:t>
      </w:r>
      <w:proofErr w:type="spellStart"/>
      <w:r w:rsidRPr="00F22659">
        <w:rPr>
          <w:sz w:val="24"/>
          <w:szCs w:val="24"/>
        </w:rPr>
        <w:t>Грибоедова</w:t>
      </w:r>
      <w:proofErr w:type="spellEnd"/>
      <w:r w:rsidRPr="00F22659">
        <w:rPr>
          <w:sz w:val="24"/>
          <w:szCs w:val="24"/>
        </w:rPr>
        <w:t>, д. 32.</w:t>
      </w:r>
    </w:p>
    <w:p w:rsidR="004B476A" w:rsidRPr="00F22659" w:rsidRDefault="004B476A" w:rsidP="004B476A">
      <w:pPr>
        <w:pStyle w:val="a5"/>
        <w:ind w:firstLine="709"/>
        <w:contextualSpacing/>
        <w:rPr>
          <w:b/>
          <w:sz w:val="24"/>
          <w:szCs w:val="24"/>
          <w:u w:val="single"/>
        </w:rPr>
      </w:pPr>
      <w:r w:rsidRPr="00F22659">
        <w:rPr>
          <w:b/>
          <w:sz w:val="24"/>
          <w:szCs w:val="24"/>
          <w:u w:val="single"/>
        </w:rPr>
        <w:t>Характеристика нежилого помещения:</w:t>
      </w:r>
    </w:p>
    <w:p w:rsidR="004B476A" w:rsidRPr="00F22659" w:rsidRDefault="004B476A" w:rsidP="004B476A">
      <w:pPr>
        <w:pStyle w:val="a3"/>
        <w:contextualSpacing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Кадастровый номер: 74:36:0201013:85.</w:t>
      </w:r>
    </w:p>
    <w:p w:rsidR="004B476A" w:rsidRPr="00F22659" w:rsidRDefault="004B476A" w:rsidP="004B476A">
      <w:pPr>
        <w:pStyle w:val="a3"/>
        <w:contextualSpacing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Общая площадь помещения: 61,7  кв. м.</w:t>
      </w:r>
    </w:p>
    <w:p w:rsidR="004B476A" w:rsidRPr="00F22659" w:rsidRDefault="004B476A" w:rsidP="004B476A">
      <w:pPr>
        <w:pStyle w:val="a5"/>
        <w:contextualSpacing/>
        <w:rPr>
          <w:sz w:val="24"/>
          <w:szCs w:val="24"/>
        </w:rPr>
      </w:pPr>
      <w:r w:rsidRPr="00F22659">
        <w:rPr>
          <w:sz w:val="24"/>
          <w:szCs w:val="24"/>
        </w:rPr>
        <w:t>Назначение – нежилое, цоколь.</w:t>
      </w:r>
    </w:p>
    <w:p w:rsidR="004B476A" w:rsidRPr="00F22659" w:rsidRDefault="004B476A" w:rsidP="004B476A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sz w:val="24"/>
          <w:szCs w:val="24"/>
        </w:rPr>
        <w:t xml:space="preserve">В соответствии с отчетом об оценке рыночной стоимости объекта  от  10.06.2025 </w:t>
      </w:r>
      <w:r w:rsidRPr="00F22659">
        <w:rPr>
          <w:sz w:val="24"/>
          <w:szCs w:val="24"/>
        </w:rPr>
        <w:br/>
        <w:t>№ 2071/2025 тип отделки – стандарт.</w:t>
      </w:r>
    </w:p>
    <w:p w:rsidR="004B476A" w:rsidRPr="00F22659" w:rsidRDefault="004B476A" w:rsidP="004B476A">
      <w:pPr>
        <w:spacing w:line="0" w:lineRule="atLeast"/>
        <w:ind w:firstLine="708"/>
        <w:jc w:val="both"/>
        <w:rPr>
          <w:sz w:val="24"/>
          <w:szCs w:val="24"/>
        </w:rPr>
      </w:pPr>
      <w:r w:rsidRPr="00F22659">
        <w:rPr>
          <w:sz w:val="24"/>
          <w:szCs w:val="24"/>
        </w:rPr>
        <w:t xml:space="preserve">Дом оснащен системами водоснабжения, канализации, отопления </w:t>
      </w:r>
      <w:r w:rsidRPr="00F22659">
        <w:rPr>
          <w:sz w:val="24"/>
          <w:szCs w:val="24"/>
        </w:rPr>
        <w:br/>
        <w:t>и электроснабжения.</w:t>
      </w:r>
    </w:p>
    <w:p w:rsidR="004B476A" w:rsidRPr="00F22659" w:rsidRDefault="004B476A" w:rsidP="004B476A">
      <w:pPr>
        <w:spacing w:line="0" w:lineRule="atLeast"/>
        <w:ind w:firstLine="708"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Вход в помещение через подъезд многоквартирного дома.</w:t>
      </w:r>
    </w:p>
    <w:p w:rsidR="004B476A" w:rsidRPr="00F22659" w:rsidRDefault="004B476A" w:rsidP="004B476A">
      <w:pPr>
        <w:spacing w:line="0" w:lineRule="atLeast"/>
        <w:ind w:firstLine="708"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Помещение свободно от прав третьих лиц. Право муниципальной собственности зарегистрировано.</w:t>
      </w:r>
    </w:p>
    <w:p w:rsidR="004B476A" w:rsidRPr="00F22659" w:rsidRDefault="004B476A" w:rsidP="004B476A">
      <w:pPr>
        <w:spacing w:line="0" w:lineRule="atLeast"/>
        <w:ind w:firstLine="708"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Помещение состоит из нескольких смежных комнат, железная дверь, стены оклеены, пол бетонный, частично линолеум.</w:t>
      </w:r>
    </w:p>
    <w:p w:rsidR="004B476A" w:rsidRPr="00F22659" w:rsidRDefault="004B476A" w:rsidP="004B476A">
      <w:pPr>
        <w:spacing w:line="0" w:lineRule="atLeast"/>
        <w:ind w:firstLine="708"/>
        <w:jc w:val="both"/>
        <w:rPr>
          <w:sz w:val="24"/>
          <w:szCs w:val="24"/>
        </w:rPr>
      </w:pPr>
      <w:r w:rsidRPr="00F22659">
        <w:rPr>
          <w:sz w:val="24"/>
          <w:szCs w:val="24"/>
        </w:rPr>
        <w:t>Состояние удовлетворительное.</w:t>
      </w:r>
    </w:p>
    <w:p w:rsidR="004B476A" w:rsidRPr="00F22659" w:rsidRDefault="004B476A" w:rsidP="004B476A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b/>
          <w:sz w:val="24"/>
          <w:szCs w:val="24"/>
        </w:rPr>
        <w:t>Дополнительная информация о нежилом помещении:</w:t>
      </w:r>
      <w:r w:rsidRPr="00F22659">
        <w:rPr>
          <w:sz w:val="24"/>
          <w:szCs w:val="24"/>
        </w:rPr>
        <w:t xml:space="preserve"> имущество находится </w:t>
      </w:r>
      <w:r>
        <w:rPr>
          <w:sz w:val="24"/>
          <w:szCs w:val="24"/>
        </w:rPr>
        <w:br/>
      </w:r>
      <w:r w:rsidRPr="00F22659">
        <w:rPr>
          <w:sz w:val="24"/>
          <w:szCs w:val="24"/>
        </w:rPr>
        <w:t>в собственности муниципального образования «город Челябинск», запись в Едином гос</w:t>
      </w:r>
      <w:r w:rsidRPr="00F22659">
        <w:rPr>
          <w:color w:val="000000"/>
          <w:sz w:val="24"/>
          <w:szCs w:val="24"/>
          <w:shd w:val="clear" w:color="auto" w:fill="FFFFFF"/>
        </w:rPr>
        <w:t>ударственном реестре прав</w:t>
      </w:r>
      <w:r w:rsidRPr="00F22659">
        <w:rPr>
          <w:sz w:val="24"/>
          <w:szCs w:val="24"/>
        </w:rPr>
        <w:t xml:space="preserve"> от 22.11.2012  № 74-74-01/595/2012-241.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22659">
        <w:rPr>
          <w:rFonts w:eastAsiaTheme="minorHAnsi"/>
          <w:b/>
          <w:bCs/>
          <w:sz w:val="24"/>
          <w:szCs w:val="24"/>
          <w:lang w:eastAsia="en-US"/>
        </w:rPr>
        <w:t xml:space="preserve">Сведения об установлении обременения Имущества публичным сервитутом и (или) ограничениями, предусмотренными Федеральным законом </w:t>
      </w:r>
      <w:r w:rsidRPr="00F22659">
        <w:rPr>
          <w:bCs/>
          <w:sz w:val="24"/>
          <w:szCs w:val="24"/>
        </w:rPr>
        <w:t>№ 178-ФЗ</w:t>
      </w:r>
      <w:r w:rsidRPr="00F22659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bCs/>
          <w:sz w:val="24"/>
          <w:szCs w:val="24"/>
          <w:lang w:eastAsia="en-US"/>
        </w:rPr>
        <w:br/>
      </w:r>
      <w:r w:rsidRPr="00F22659">
        <w:rPr>
          <w:rFonts w:eastAsiaTheme="minorHAnsi"/>
          <w:b/>
          <w:bCs/>
          <w:sz w:val="24"/>
          <w:szCs w:val="24"/>
          <w:lang w:eastAsia="en-US"/>
        </w:rPr>
        <w:t xml:space="preserve">и (или) иными федеральными законами: </w:t>
      </w:r>
      <w:r w:rsidRPr="00F22659">
        <w:rPr>
          <w:rFonts w:eastAsiaTheme="minorHAnsi"/>
          <w:bCs/>
          <w:sz w:val="24"/>
          <w:szCs w:val="24"/>
          <w:lang w:eastAsia="en-US"/>
        </w:rPr>
        <w:t xml:space="preserve">имущество </w:t>
      </w:r>
      <w:r w:rsidRPr="00F22659">
        <w:rPr>
          <w:rFonts w:eastAsiaTheme="minorHAnsi"/>
          <w:b/>
          <w:bCs/>
          <w:sz w:val="24"/>
          <w:szCs w:val="24"/>
          <w:lang w:eastAsia="en-US"/>
        </w:rPr>
        <w:t>не обременено</w:t>
      </w:r>
      <w:r w:rsidRPr="00F22659">
        <w:rPr>
          <w:rFonts w:eastAsiaTheme="minorHAnsi"/>
          <w:bCs/>
          <w:sz w:val="24"/>
          <w:szCs w:val="24"/>
          <w:lang w:eastAsia="en-US"/>
        </w:rPr>
        <w:t xml:space="preserve"> ограничениями, предусмотренными Федеральным законом № 178-ФЗ и (или) иными федеральными законами, и (или) публичным сервитутом.</w:t>
      </w:r>
    </w:p>
    <w:p w:rsidR="004B476A" w:rsidRPr="00F22659" w:rsidRDefault="004B476A" w:rsidP="004B476A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Существующие ограничения (обременения)</w:t>
      </w:r>
      <w:r w:rsidRPr="00F22659">
        <w:rPr>
          <w:sz w:val="24"/>
          <w:szCs w:val="24"/>
        </w:rPr>
        <w:t xml:space="preserve"> запрещающие, стесняющие правообладателя при осуществлении права собственности, с указанием реквизитов подтверждающих эти сведения документов</w:t>
      </w:r>
      <w:r w:rsidRPr="00F22659">
        <w:rPr>
          <w:b/>
          <w:sz w:val="24"/>
          <w:szCs w:val="24"/>
        </w:rPr>
        <w:t xml:space="preserve">: </w:t>
      </w:r>
      <w:r w:rsidRPr="00F22659">
        <w:rPr>
          <w:sz w:val="24"/>
          <w:szCs w:val="24"/>
        </w:rPr>
        <w:t>отсутствуют.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76A">
        <w:rPr>
          <w:b/>
          <w:sz w:val="24"/>
          <w:szCs w:val="24"/>
        </w:rPr>
        <w:t xml:space="preserve">Сведения обо всех предыдущих торгах по продаже Имущества, объявленных  </w:t>
      </w:r>
      <w:r w:rsidRPr="004B476A">
        <w:rPr>
          <w:b/>
          <w:sz w:val="24"/>
          <w:szCs w:val="24"/>
        </w:rPr>
        <w:br/>
        <w:t>в течение года, предшествующего его продаже, и об итогах торгов по продаже такого Имущества:</w:t>
      </w:r>
      <w:r w:rsidRPr="00F22659">
        <w:rPr>
          <w:sz w:val="24"/>
          <w:szCs w:val="24"/>
        </w:rPr>
        <w:t xml:space="preserve"> </w:t>
      </w:r>
      <w:r w:rsidRPr="00F22659">
        <w:rPr>
          <w:rFonts w:eastAsiaTheme="minorHAnsi"/>
          <w:bCs/>
          <w:sz w:val="24"/>
          <w:szCs w:val="24"/>
          <w:lang w:eastAsia="en-US"/>
        </w:rPr>
        <w:t>24.01.2025, 14.03.2025, 30.05.2025, 29.08.2025</w:t>
      </w:r>
      <w:r>
        <w:rPr>
          <w:rFonts w:eastAsiaTheme="minorHAnsi"/>
          <w:bCs/>
          <w:sz w:val="24"/>
          <w:szCs w:val="24"/>
          <w:lang w:eastAsia="en-US"/>
        </w:rPr>
        <w:t>, 03.10.2025</w:t>
      </w:r>
      <w:r w:rsidRPr="00F22659"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F22659">
        <w:rPr>
          <w:sz w:val="24"/>
          <w:szCs w:val="24"/>
        </w:rPr>
        <w:t xml:space="preserve">торги не состоялись ввиду отсутствия заявок на участие в торгах. 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Начальная цена</w:t>
      </w:r>
      <w:r w:rsidRPr="00F22659">
        <w:rPr>
          <w:sz w:val="24"/>
          <w:szCs w:val="24"/>
        </w:rPr>
        <w:t xml:space="preserve"> – </w:t>
      </w:r>
      <w:r w:rsidRPr="00F22659">
        <w:rPr>
          <w:rFonts w:eastAsiaTheme="minorHAnsi"/>
          <w:bCs/>
          <w:sz w:val="24"/>
          <w:szCs w:val="24"/>
          <w:lang w:eastAsia="en-US"/>
        </w:rPr>
        <w:t>1 254 665,00</w:t>
      </w:r>
      <w:r w:rsidRPr="00F22659">
        <w:rPr>
          <w:sz w:val="24"/>
          <w:szCs w:val="24"/>
        </w:rPr>
        <w:t xml:space="preserve"> рублей с учетом НДС;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lastRenderedPageBreak/>
        <w:t>Минимальная цена предложения, по которой может быть продано имущество (цена отсечения)</w:t>
      </w:r>
      <w:r w:rsidRPr="00F22659">
        <w:rPr>
          <w:sz w:val="24"/>
          <w:szCs w:val="24"/>
        </w:rPr>
        <w:t xml:space="preserve"> – 627 332,50 рублей (50 % от начальной цены);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Шаг понижения</w:t>
      </w:r>
      <w:r w:rsidRPr="00F22659">
        <w:rPr>
          <w:sz w:val="24"/>
          <w:szCs w:val="24"/>
        </w:rPr>
        <w:t xml:space="preserve"> – 125 466,50 рублей (10 % от начальной цены);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Шаг аукциона</w:t>
      </w:r>
      <w:r w:rsidRPr="00F22659">
        <w:rPr>
          <w:sz w:val="24"/>
          <w:szCs w:val="24"/>
        </w:rPr>
        <w:t xml:space="preserve"> – 62 733,25 рублей (5 % от начальной цены);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Размер задатка</w:t>
      </w:r>
      <w:r w:rsidRPr="00F22659">
        <w:rPr>
          <w:sz w:val="24"/>
          <w:szCs w:val="24"/>
        </w:rPr>
        <w:t xml:space="preserve"> – 125 466,50 рублей (10 % от начальной цены).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Форма оплаты:</w:t>
      </w:r>
      <w:r w:rsidRPr="00F22659">
        <w:rPr>
          <w:sz w:val="24"/>
          <w:szCs w:val="24"/>
        </w:rPr>
        <w:t xml:space="preserve"> единовременный платеж.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Средства платежа:</w:t>
      </w:r>
      <w:r w:rsidRPr="00F22659">
        <w:rPr>
          <w:sz w:val="24"/>
          <w:szCs w:val="24"/>
        </w:rPr>
        <w:t xml:space="preserve"> денежные средства в валюте Российской Федерации (рублях).</w:t>
      </w:r>
    </w:p>
    <w:p w:rsidR="004B476A" w:rsidRDefault="004B476A" w:rsidP="009A49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B476A" w:rsidRPr="00F22659" w:rsidRDefault="004B476A" w:rsidP="004B476A">
      <w:pPr>
        <w:pStyle w:val="a5"/>
        <w:ind w:firstLine="709"/>
        <w:contextualSpacing/>
        <w:jc w:val="left"/>
        <w:rPr>
          <w:b/>
          <w:sz w:val="24"/>
          <w:szCs w:val="24"/>
          <w:u w:val="single"/>
        </w:rPr>
      </w:pPr>
      <w:r w:rsidRPr="00F22659">
        <w:rPr>
          <w:b/>
          <w:sz w:val="24"/>
          <w:szCs w:val="24"/>
          <w:u w:val="single"/>
        </w:rPr>
        <w:t xml:space="preserve">Лот № 4  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F22659">
        <w:rPr>
          <w:rFonts w:eastAsiaTheme="minorHAnsi"/>
          <w:b/>
          <w:bCs/>
          <w:sz w:val="24"/>
          <w:szCs w:val="24"/>
          <w:lang w:eastAsia="en-US"/>
        </w:rPr>
        <w:t xml:space="preserve">Наименование органа местного самоуправления, принявшего решение </w:t>
      </w:r>
      <w:r w:rsidRPr="00F22659">
        <w:rPr>
          <w:rFonts w:eastAsiaTheme="minorHAnsi"/>
          <w:b/>
          <w:bCs/>
          <w:sz w:val="24"/>
          <w:szCs w:val="24"/>
          <w:lang w:eastAsia="en-US"/>
        </w:rPr>
        <w:br/>
        <w:t>об условиях приватизации такого имущества, реквизиты указанного решения</w:t>
      </w:r>
      <w:r w:rsidRPr="00F22659">
        <w:rPr>
          <w:b/>
          <w:sz w:val="24"/>
          <w:szCs w:val="24"/>
        </w:rPr>
        <w:t xml:space="preserve">: </w:t>
      </w:r>
      <w:r w:rsidRPr="00F22659">
        <w:rPr>
          <w:sz w:val="24"/>
          <w:szCs w:val="24"/>
        </w:rPr>
        <w:t xml:space="preserve">распоряжение Администрации города Челябинска от  04.09.2020 № 8594 «Об утверждении прогнозного плана (программы) приватизации муниципального имущества города Челябинска на 2025-2027 годы», распоряжение заместителя Главы города Челябинска </w:t>
      </w:r>
      <w:r>
        <w:rPr>
          <w:sz w:val="24"/>
          <w:szCs w:val="24"/>
        </w:rPr>
        <w:br/>
      </w:r>
      <w:r w:rsidRPr="00F22659">
        <w:rPr>
          <w:sz w:val="24"/>
          <w:szCs w:val="24"/>
        </w:rPr>
        <w:t xml:space="preserve">по правовым и имущественным вопросам </w:t>
      </w:r>
      <w:r w:rsidRPr="00F22659">
        <w:rPr>
          <w:color w:val="000000"/>
          <w:sz w:val="24"/>
          <w:szCs w:val="24"/>
        </w:rPr>
        <w:t>от 27.10.2025 № 14976-е</w:t>
      </w:r>
      <w:r w:rsidRPr="00F22659">
        <w:rPr>
          <w:sz w:val="24"/>
          <w:szCs w:val="24"/>
        </w:rPr>
        <w:t xml:space="preserve"> «Об условиях приватизации муниципального имущества» </w:t>
      </w:r>
      <w:proofErr w:type="gramEnd"/>
    </w:p>
    <w:p w:rsidR="004B476A" w:rsidRPr="00F22659" w:rsidRDefault="004B476A" w:rsidP="004B476A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b/>
          <w:sz w:val="24"/>
          <w:szCs w:val="24"/>
        </w:rPr>
        <w:t xml:space="preserve">Вид Имущества: </w:t>
      </w:r>
      <w:r w:rsidRPr="00F22659">
        <w:rPr>
          <w:sz w:val="24"/>
          <w:szCs w:val="24"/>
        </w:rPr>
        <w:t>нежилое помещение.</w:t>
      </w:r>
    </w:p>
    <w:p w:rsidR="004B476A" w:rsidRPr="00F22659" w:rsidRDefault="004B476A" w:rsidP="004B476A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b/>
          <w:sz w:val="24"/>
          <w:szCs w:val="24"/>
        </w:rPr>
        <w:t xml:space="preserve">Наименование Имущества: </w:t>
      </w:r>
      <w:r w:rsidRPr="00F22659">
        <w:rPr>
          <w:sz w:val="24"/>
          <w:szCs w:val="24"/>
        </w:rPr>
        <w:t xml:space="preserve">нежилое помещение № 1 общей площадью                  166,2 кв.м. </w:t>
      </w:r>
    </w:p>
    <w:p w:rsidR="004B476A" w:rsidRPr="00F22659" w:rsidRDefault="004B476A" w:rsidP="004B476A">
      <w:pPr>
        <w:pStyle w:val="a5"/>
        <w:ind w:firstLine="709"/>
        <w:contextualSpacing/>
        <w:rPr>
          <w:sz w:val="24"/>
          <w:szCs w:val="24"/>
        </w:rPr>
      </w:pPr>
      <w:proofErr w:type="gramStart"/>
      <w:r w:rsidRPr="00F22659">
        <w:rPr>
          <w:b/>
          <w:sz w:val="24"/>
          <w:szCs w:val="24"/>
        </w:rPr>
        <w:t>Место нахождение</w:t>
      </w:r>
      <w:proofErr w:type="gramEnd"/>
      <w:r w:rsidRPr="00F22659">
        <w:rPr>
          <w:b/>
          <w:sz w:val="24"/>
          <w:szCs w:val="24"/>
        </w:rPr>
        <w:t xml:space="preserve"> Имущества: </w:t>
      </w:r>
      <w:r w:rsidRPr="00F22659">
        <w:rPr>
          <w:sz w:val="24"/>
          <w:szCs w:val="24"/>
        </w:rPr>
        <w:t>Челябинская область,</w:t>
      </w:r>
      <w:r w:rsidRPr="00F22659">
        <w:rPr>
          <w:b/>
          <w:sz w:val="24"/>
          <w:szCs w:val="24"/>
        </w:rPr>
        <w:t xml:space="preserve"> </w:t>
      </w:r>
      <w:proofErr w:type="gramStart"/>
      <w:r w:rsidRPr="00F22659">
        <w:rPr>
          <w:sz w:val="24"/>
          <w:szCs w:val="24"/>
        </w:rPr>
        <w:t>г</w:t>
      </w:r>
      <w:proofErr w:type="gramEnd"/>
      <w:r w:rsidRPr="00F22659">
        <w:rPr>
          <w:sz w:val="24"/>
          <w:szCs w:val="24"/>
        </w:rPr>
        <w:t xml:space="preserve">. Челябинск, </w:t>
      </w:r>
      <w:r w:rsidRPr="00F22659">
        <w:rPr>
          <w:sz w:val="24"/>
          <w:szCs w:val="24"/>
        </w:rPr>
        <w:br/>
        <w:t>ул. Мира, д. 30.</w:t>
      </w:r>
    </w:p>
    <w:p w:rsidR="004B476A" w:rsidRPr="00F22659" w:rsidRDefault="004B476A" w:rsidP="004B476A">
      <w:pPr>
        <w:pStyle w:val="a5"/>
        <w:ind w:firstLine="709"/>
        <w:contextualSpacing/>
        <w:rPr>
          <w:b/>
          <w:sz w:val="24"/>
          <w:szCs w:val="24"/>
          <w:u w:val="single"/>
        </w:rPr>
      </w:pPr>
      <w:r w:rsidRPr="00F22659">
        <w:rPr>
          <w:b/>
          <w:sz w:val="24"/>
          <w:szCs w:val="24"/>
          <w:u w:val="single"/>
        </w:rPr>
        <w:t>Характеристика нежилого помещения:</w:t>
      </w:r>
    </w:p>
    <w:p w:rsidR="004B476A" w:rsidRPr="00F22659" w:rsidRDefault="004B476A" w:rsidP="004B476A">
      <w:pPr>
        <w:pStyle w:val="a3"/>
        <w:contextualSpacing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Кадастровый номер: 74:36:0114009:113.</w:t>
      </w:r>
    </w:p>
    <w:p w:rsidR="004B476A" w:rsidRPr="00F22659" w:rsidRDefault="004B476A" w:rsidP="004B476A">
      <w:pPr>
        <w:pStyle w:val="a3"/>
        <w:contextualSpacing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Общая площадь помещения: 166,2  кв. м.</w:t>
      </w:r>
    </w:p>
    <w:p w:rsidR="004B476A" w:rsidRPr="00F22659" w:rsidRDefault="004B476A" w:rsidP="004B476A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sz w:val="24"/>
          <w:szCs w:val="24"/>
        </w:rPr>
        <w:t>Назначение – нежилое, подвал.</w:t>
      </w:r>
    </w:p>
    <w:p w:rsidR="004B476A" w:rsidRPr="00F22659" w:rsidRDefault="004B476A" w:rsidP="004B476A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sz w:val="24"/>
          <w:szCs w:val="24"/>
        </w:rPr>
        <w:t xml:space="preserve">В соответствии с отчетом об оценке рыночной стоимости объекта  от  10.06.2025 </w:t>
      </w:r>
      <w:r w:rsidRPr="00F22659">
        <w:rPr>
          <w:sz w:val="24"/>
          <w:szCs w:val="24"/>
        </w:rPr>
        <w:br/>
        <w:t>№ 2072/2025 тип отделки – стандарт.</w:t>
      </w:r>
    </w:p>
    <w:p w:rsidR="004B476A" w:rsidRPr="00F22659" w:rsidRDefault="004B476A" w:rsidP="004B476A">
      <w:pPr>
        <w:spacing w:line="0" w:lineRule="atLeast"/>
        <w:ind w:firstLine="708"/>
        <w:jc w:val="both"/>
        <w:rPr>
          <w:sz w:val="24"/>
          <w:szCs w:val="24"/>
        </w:rPr>
      </w:pPr>
      <w:r w:rsidRPr="00F22659">
        <w:rPr>
          <w:sz w:val="24"/>
          <w:szCs w:val="24"/>
        </w:rPr>
        <w:t xml:space="preserve">Дом оснащен системами водоснабжения, канализации, отопления </w:t>
      </w:r>
      <w:r w:rsidRPr="00F22659">
        <w:rPr>
          <w:sz w:val="24"/>
          <w:szCs w:val="24"/>
        </w:rPr>
        <w:br/>
        <w:t>и электроснабжения.</w:t>
      </w:r>
    </w:p>
    <w:p w:rsidR="004B476A" w:rsidRPr="00F22659" w:rsidRDefault="004B476A" w:rsidP="004B476A">
      <w:pPr>
        <w:spacing w:line="0" w:lineRule="atLeast"/>
        <w:ind w:firstLine="708"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Вход в помещение отдельный.</w:t>
      </w:r>
    </w:p>
    <w:p w:rsidR="004B476A" w:rsidRPr="00F22659" w:rsidRDefault="004B476A" w:rsidP="004B476A">
      <w:pPr>
        <w:spacing w:line="0" w:lineRule="atLeast"/>
        <w:ind w:firstLine="708"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Помещение свободно от прав третьих лиц. Право муниципальной собственности зарегистрировано.</w:t>
      </w:r>
    </w:p>
    <w:p w:rsidR="004B476A" w:rsidRPr="00F22659" w:rsidRDefault="004B476A" w:rsidP="004B476A">
      <w:pPr>
        <w:spacing w:line="0" w:lineRule="atLeast"/>
        <w:ind w:firstLine="708"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Помещение состоит из нескольких смежных комнат, железная дверь, стены оклеены, пол линолеум.</w:t>
      </w:r>
    </w:p>
    <w:p w:rsidR="004B476A" w:rsidRPr="00F22659" w:rsidRDefault="004B476A" w:rsidP="004B476A">
      <w:pPr>
        <w:spacing w:line="0" w:lineRule="atLeast"/>
        <w:ind w:firstLine="708"/>
        <w:jc w:val="both"/>
        <w:rPr>
          <w:sz w:val="24"/>
          <w:szCs w:val="24"/>
        </w:rPr>
      </w:pPr>
      <w:r w:rsidRPr="00F22659">
        <w:rPr>
          <w:sz w:val="24"/>
          <w:szCs w:val="24"/>
        </w:rPr>
        <w:t>Состояние удовлетворительное.</w:t>
      </w:r>
    </w:p>
    <w:p w:rsidR="004B476A" w:rsidRPr="00F22659" w:rsidRDefault="004B476A" w:rsidP="004B476A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b/>
          <w:sz w:val="24"/>
          <w:szCs w:val="24"/>
        </w:rPr>
        <w:t>Дополнительная информация о нежилом помещении:</w:t>
      </w:r>
      <w:r w:rsidRPr="00F22659">
        <w:rPr>
          <w:sz w:val="24"/>
          <w:szCs w:val="24"/>
        </w:rPr>
        <w:t xml:space="preserve"> </w:t>
      </w:r>
    </w:p>
    <w:p w:rsidR="004B476A" w:rsidRPr="00F22659" w:rsidRDefault="004B476A" w:rsidP="004B476A">
      <w:pPr>
        <w:pStyle w:val="a5"/>
        <w:contextualSpacing/>
        <w:rPr>
          <w:sz w:val="24"/>
          <w:szCs w:val="24"/>
        </w:rPr>
      </w:pPr>
      <w:r w:rsidRPr="00F22659">
        <w:rPr>
          <w:sz w:val="24"/>
          <w:szCs w:val="24"/>
        </w:rPr>
        <w:t>Имущество находится в собственности муниципального образования «город Челябинск», запись в Едином гос</w:t>
      </w:r>
      <w:r w:rsidRPr="00F22659">
        <w:rPr>
          <w:color w:val="000000"/>
          <w:sz w:val="24"/>
          <w:szCs w:val="24"/>
          <w:shd w:val="clear" w:color="auto" w:fill="FFFFFF"/>
        </w:rPr>
        <w:t>ударственном реестре прав</w:t>
      </w:r>
      <w:r w:rsidRPr="00F22659">
        <w:rPr>
          <w:sz w:val="24"/>
          <w:szCs w:val="24"/>
        </w:rPr>
        <w:t xml:space="preserve"> от 05.12.2007  № 74-74-01/585/2007-222.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22659">
        <w:rPr>
          <w:rFonts w:eastAsiaTheme="minorHAnsi"/>
          <w:b/>
          <w:bCs/>
          <w:sz w:val="24"/>
          <w:szCs w:val="24"/>
          <w:lang w:eastAsia="en-US"/>
        </w:rPr>
        <w:t xml:space="preserve">Сведения об установлении обременения Имущества публичным сервитутом и (или) ограничениями, предусмотренными Федеральным законом </w:t>
      </w:r>
      <w:r w:rsidRPr="00F22659">
        <w:rPr>
          <w:bCs/>
          <w:sz w:val="24"/>
          <w:szCs w:val="24"/>
        </w:rPr>
        <w:t>№ 178-ФЗ</w:t>
      </w:r>
      <w:r w:rsidRPr="00F22659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bCs/>
          <w:sz w:val="24"/>
          <w:szCs w:val="24"/>
          <w:lang w:eastAsia="en-US"/>
        </w:rPr>
        <w:br/>
      </w:r>
      <w:r w:rsidRPr="00F22659">
        <w:rPr>
          <w:rFonts w:eastAsiaTheme="minorHAnsi"/>
          <w:b/>
          <w:bCs/>
          <w:sz w:val="24"/>
          <w:szCs w:val="24"/>
          <w:lang w:eastAsia="en-US"/>
        </w:rPr>
        <w:t xml:space="preserve">и (или) иными федеральными законами: </w:t>
      </w:r>
      <w:r w:rsidRPr="00F22659">
        <w:rPr>
          <w:rFonts w:eastAsiaTheme="minorHAnsi"/>
          <w:bCs/>
          <w:sz w:val="24"/>
          <w:szCs w:val="24"/>
          <w:lang w:eastAsia="en-US"/>
        </w:rPr>
        <w:t xml:space="preserve">имущество </w:t>
      </w:r>
      <w:r w:rsidRPr="00F22659">
        <w:rPr>
          <w:rFonts w:eastAsiaTheme="minorHAnsi"/>
          <w:b/>
          <w:bCs/>
          <w:sz w:val="24"/>
          <w:szCs w:val="24"/>
          <w:lang w:eastAsia="en-US"/>
        </w:rPr>
        <w:t>не обременено</w:t>
      </w:r>
      <w:r w:rsidRPr="00F22659">
        <w:rPr>
          <w:rFonts w:eastAsiaTheme="minorHAnsi"/>
          <w:bCs/>
          <w:sz w:val="24"/>
          <w:szCs w:val="24"/>
          <w:lang w:eastAsia="en-US"/>
        </w:rPr>
        <w:t xml:space="preserve"> ограничениями, предусмотренными Федеральным законом № 178-ФЗ и (или) иными федеральными законами, и (или) публичным сервитутом.</w:t>
      </w:r>
    </w:p>
    <w:p w:rsidR="004B476A" w:rsidRPr="00F22659" w:rsidRDefault="004B476A" w:rsidP="004B476A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Существующие ограничения (обременения)</w:t>
      </w:r>
      <w:r w:rsidRPr="00F22659">
        <w:rPr>
          <w:sz w:val="24"/>
          <w:szCs w:val="24"/>
        </w:rPr>
        <w:t xml:space="preserve"> запрещающие, стесняющие правообладателя при осуществлении права собственности, с указанием реквизитов подтверждающих эти сведения документов</w:t>
      </w:r>
      <w:r w:rsidRPr="00F22659">
        <w:rPr>
          <w:b/>
          <w:sz w:val="24"/>
          <w:szCs w:val="24"/>
        </w:rPr>
        <w:t xml:space="preserve">: </w:t>
      </w:r>
      <w:r w:rsidRPr="00F22659">
        <w:rPr>
          <w:sz w:val="24"/>
          <w:szCs w:val="24"/>
        </w:rPr>
        <w:t>отсутствуют.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76A">
        <w:rPr>
          <w:b/>
          <w:sz w:val="24"/>
          <w:szCs w:val="24"/>
        </w:rPr>
        <w:t xml:space="preserve">Сведения обо всех предыдущих торгах по продаже Имущества, объявленных  </w:t>
      </w:r>
      <w:r w:rsidRPr="004B476A">
        <w:rPr>
          <w:b/>
          <w:sz w:val="24"/>
          <w:szCs w:val="24"/>
        </w:rPr>
        <w:br/>
        <w:t>в течение года, предшествующего его продаже, и об итогах торгов по продаже такого Имущества:</w:t>
      </w:r>
      <w:r w:rsidRPr="00F22659">
        <w:rPr>
          <w:sz w:val="24"/>
          <w:szCs w:val="24"/>
        </w:rPr>
        <w:t xml:space="preserve"> </w:t>
      </w:r>
      <w:r w:rsidRPr="00F22659">
        <w:rPr>
          <w:rFonts w:eastAsiaTheme="minorHAnsi"/>
          <w:bCs/>
          <w:sz w:val="24"/>
          <w:szCs w:val="24"/>
          <w:lang w:eastAsia="en-US"/>
        </w:rPr>
        <w:t>24.01.2025, 14.03.2025, 30.05.2025, 29.08.2025</w:t>
      </w:r>
      <w:r>
        <w:rPr>
          <w:rFonts w:eastAsiaTheme="minorHAnsi"/>
          <w:bCs/>
          <w:sz w:val="24"/>
          <w:szCs w:val="24"/>
          <w:lang w:eastAsia="en-US"/>
        </w:rPr>
        <w:t>, 03.10.2025</w:t>
      </w:r>
      <w:r w:rsidRPr="00F22659"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F22659">
        <w:rPr>
          <w:sz w:val="24"/>
          <w:szCs w:val="24"/>
        </w:rPr>
        <w:t xml:space="preserve">торги не состоялись ввиду отсутствия заявок на участие в торгах. 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Начальная цена</w:t>
      </w:r>
      <w:r w:rsidRPr="00F22659">
        <w:rPr>
          <w:sz w:val="24"/>
          <w:szCs w:val="24"/>
        </w:rPr>
        <w:t xml:space="preserve"> – 2 629 982,00 рублей с учетом НДС;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lastRenderedPageBreak/>
        <w:t>Минимальная цена предложения, по которой может быть продано имущество (цена отсечения)</w:t>
      </w:r>
      <w:r w:rsidRPr="00F22659">
        <w:rPr>
          <w:sz w:val="24"/>
          <w:szCs w:val="24"/>
        </w:rPr>
        <w:t xml:space="preserve"> – 1 314 991,00 рублей (50 % от начальной цены);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Шаг понижения</w:t>
      </w:r>
      <w:r w:rsidRPr="00F22659">
        <w:rPr>
          <w:sz w:val="24"/>
          <w:szCs w:val="24"/>
        </w:rPr>
        <w:t xml:space="preserve"> – 262 998,20 рублей (10 % от начальной цены);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Шаг аукциона</w:t>
      </w:r>
      <w:r w:rsidRPr="00F22659">
        <w:rPr>
          <w:sz w:val="24"/>
          <w:szCs w:val="24"/>
        </w:rPr>
        <w:t xml:space="preserve"> – 131 499,10 рублей (5 % от начальной цены);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Размер задатка</w:t>
      </w:r>
      <w:r w:rsidRPr="00F22659">
        <w:rPr>
          <w:sz w:val="24"/>
          <w:szCs w:val="24"/>
        </w:rPr>
        <w:t xml:space="preserve"> – 262 998,20 рублей (10 % от начальной цены).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Форма оплаты:</w:t>
      </w:r>
      <w:r w:rsidRPr="00F22659">
        <w:rPr>
          <w:sz w:val="24"/>
          <w:szCs w:val="24"/>
        </w:rPr>
        <w:t xml:space="preserve"> единовременный платеж.</w:t>
      </w:r>
    </w:p>
    <w:p w:rsidR="004B476A" w:rsidRPr="00F22659" w:rsidRDefault="004B476A" w:rsidP="004B47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Средства платежа:</w:t>
      </w:r>
      <w:r w:rsidRPr="00F22659">
        <w:rPr>
          <w:sz w:val="24"/>
          <w:szCs w:val="24"/>
        </w:rPr>
        <w:t xml:space="preserve"> денежные средства в валюте Российской Федерации (рублях).</w:t>
      </w:r>
    </w:p>
    <w:p w:rsidR="004B476A" w:rsidRDefault="004B476A" w:rsidP="009A49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FD7603" w:rsidRPr="00F22659" w:rsidRDefault="00FD7603" w:rsidP="00FD7603">
      <w:pPr>
        <w:pStyle w:val="a5"/>
        <w:ind w:firstLine="709"/>
        <w:contextualSpacing/>
        <w:jc w:val="left"/>
        <w:rPr>
          <w:b/>
          <w:sz w:val="24"/>
          <w:szCs w:val="24"/>
          <w:u w:val="single"/>
        </w:rPr>
      </w:pPr>
      <w:r w:rsidRPr="00F22659">
        <w:rPr>
          <w:b/>
          <w:sz w:val="24"/>
          <w:szCs w:val="24"/>
          <w:u w:val="single"/>
        </w:rPr>
        <w:t xml:space="preserve">Лот № 5  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F22659">
        <w:rPr>
          <w:rFonts w:eastAsiaTheme="minorHAnsi"/>
          <w:b/>
          <w:bCs/>
          <w:sz w:val="24"/>
          <w:szCs w:val="24"/>
          <w:lang w:eastAsia="en-US"/>
        </w:rPr>
        <w:t xml:space="preserve">Наименование органа местного самоуправления, принявшего решение </w:t>
      </w:r>
      <w:r w:rsidRPr="00F22659">
        <w:rPr>
          <w:rFonts w:eastAsiaTheme="minorHAnsi"/>
          <w:b/>
          <w:bCs/>
          <w:sz w:val="24"/>
          <w:szCs w:val="24"/>
          <w:lang w:eastAsia="en-US"/>
        </w:rPr>
        <w:br/>
        <w:t>об условиях приватизации такого имущества, реквизиты указанного решения</w:t>
      </w:r>
      <w:r w:rsidRPr="00F22659">
        <w:rPr>
          <w:b/>
          <w:sz w:val="24"/>
          <w:szCs w:val="24"/>
        </w:rPr>
        <w:t xml:space="preserve">: </w:t>
      </w:r>
      <w:r w:rsidRPr="00F22659">
        <w:rPr>
          <w:sz w:val="24"/>
          <w:szCs w:val="24"/>
        </w:rPr>
        <w:t xml:space="preserve">распоряжение Администрации города Челябинска от  04.09.2020 № 8594 «Об утверждении прогнозного плана (программы) приватизации муниципального имущества города Челябинска на 2025-2027 годы», распоряжение заместителя Главы города Челябинска </w:t>
      </w:r>
      <w:r>
        <w:rPr>
          <w:sz w:val="24"/>
          <w:szCs w:val="24"/>
        </w:rPr>
        <w:br/>
      </w:r>
      <w:r w:rsidRPr="00F22659">
        <w:rPr>
          <w:sz w:val="24"/>
          <w:szCs w:val="24"/>
        </w:rPr>
        <w:t xml:space="preserve">по правовым и имущественным вопросам </w:t>
      </w:r>
      <w:r w:rsidRPr="00F22659">
        <w:rPr>
          <w:color w:val="000000"/>
          <w:sz w:val="24"/>
          <w:szCs w:val="24"/>
        </w:rPr>
        <w:t>от 27.10.2025 № 14974-е</w:t>
      </w:r>
      <w:r w:rsidRPr="00F22659">
        <w:rPr>
          <w:sz w:val="24"/>
          <w:szCs w:val="24"/>
        </w:rPr>
        <w:t xml:space="preserve"> «Об условиях приватизации муниципального имущества» </w:t>
      </w:r>
      <w:proofErr w:type="gramEnd"/>
    </w:p>
    <w:p w:rsidR="00FD7603" w:rsidRPr="00F22659" w:rsidRDefault="00FD7603" w:rsidP="00FD7603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b/>
          <w:sz w:val="24"/>
          <w:szCs w:val="24"/>
        </w:rPr>
        <w:t xml:space="preserve">Вид Имущества: </w:t>
      </w:r>
      <w:r w:rsidRPr="00F22659">
        <w:rPr>
          <w:sz w:val="24"/>
          <w:szCs w:val="24"/>
        </w:rPr>
        <w:t>нежилое помещение.</w:t>
      </w:r>
    </w:p>
    <w:p w:rsidR="00FD7603" w:rsidRPr="00F22659" w:rsidRDefault="00FD7603" w:rsidP="00FD7603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b/>
          <w:sz w:val="24"/>
          <w:szCs w:val="24"/>
        </w:rPr>
        <w:t xml:space="preserve">Наименование Имущества: </w:t>
      </w:r>
      <w:r w:rsidRPr="00F22659">
        <w:rPr>
          <w:sz w:val="24"/>
          <w:szCs w:val="24"/>
        </w:rPr>
        <w:t xml:space="preserve">нежилое помещение № 9 общей площадью                  58,2 кв.м. </w:t>
      </w:r>
    </w:p>
    <w:p w:rsidR="00FD7603" w:rsidRPr="00F22659" w:rsidRDefault="00FD7603" w:rsidP="00FD7603">
      <w:pPr>
        <w:pStyle w:val="a5"/>
        <w:ind w:firstLine="709"/>
        <w:contextualSpacing/>
        <w:rPr>
          <w:sz w:val="24"/>
          <w:szCs w:val="24"/>
        </w:rPr>
      </w:pPr>
      <w:proofErr w:type="gramStart"/>
      <w:r w:rsidRPr="00F22659">
        <w:rPr>
          <w:b/>
          <w:sz w:val="24"/>
          <w:szCs w:val="24"/>
        </w:rPr>
        <w:t>Место нахождение</w:t>
      </w:r>
      <w:proofErr w:type="gramEnd"/>
      <w:r w:rsidRPr="00F22659">
        <w:rPr>
          <w:b/>
          <w:sz w:val="24"/>
          <w:szCs w:val="24"/>
        </w:rPr>
        <w:t xml:space="preserve"> Имущества: </w:t>
      </w:r>
      <w:r w:rsidRPr="00F22659">
        <w:rPr>
          <w:sz w:val="24"/>
          <w:szCs w:val="24"/>
        </w:rPr>
        <w:t>Челябинская область,</w:t>
      </w:r>
      <w:r w:rsidRPr="00F22659">
        <w:rPr>
          <w:b/>
          <w:sz w:val="24"/>
          <w:szCs w:val="24"/>
        </w:rPr>
        <w:t xml:space="preserve"> </w:t>
      </w:r>
      <w:proofErr w:type="gramStart"/>
      <w:r w:rsidRPr="00F22659">
        <w:rPr>
          <w:sz w:val="24"/>
          <w:szCs w:val="24"/>
        </w:rPr>
        <w:t>г</w:t>
      </w:r>
      <w:proofErr w:type="gramEnd"/>
      <w:r w:rsidRPr="00F22659">
        <w:rPr>
          <w:sz w:val="24"/>
          <w:szCs w:val="24"/>
        </w:rPr>
        <w:t xml:space="preserve">. Челябинск, </w:t>
      </w:r>
      <w:r w:rsidRPr="00F22659">
        <w:rPr>
          <w:sz w:val="24"/>
          <w:szCs w:val="24"/>
        </w:rPr>
        <w:br/>
        <w:t>пр. Ленина,  д. 24.</w:t>
      </w:r>
    </w:p>
    <w:p w:rsidR="00FD7603" w:rsidRPr="00F22659" w:rsidRDefault="00FD7603" w:rsidP="00FD7603">
      <w:pPr>
        <w:pStyle w:val="a5"/>
        <w:ind w:firstLine="709"/>
        <w:contextualSpacing/>
        <w:rPr>
          <w:b/>
          <w:sz w:val="24"/>
          <w:szCs w:val="24"/>
          <w:u w:val="single"/>
        </w:rPr>
      </w:pPr>
      <w:r w:rsidRPr="00F22659">
        <w:rPr>
          <w:b/>
          <w:sz w:val="24"/>
          <w:szCs w:val="24"/>
          <w:u w:val="single"/>
        </w:rPr>
        <w:t>Характеристика нежилого помещения:</w:t>
      </w:r>
    </w:p>
    <w:p w:rsidR="00FD7603" w:rsidRPr="00F22659" w:rsidRDefault="00FD7603" w:rsidP="00FD7603">
      <w:pPr>
        <w:pStyle w:val="a3"/>
        <w:contextualSpacing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Кадастровый номер: 74:36:0502022:180.</w:t>
      </w:r>
    </w:p>
    <w:p w:rsidR="00FD7603" w:rsidRPr="00F22659" w:rsidRDefault="00FD7603" w:rsidP="00FD7603">
      <w:pPr>
        <w:pStyle w:val="a3"/>
        <w:contextualSpacing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Общая площадь помещения: 58,2  кв. м.</w:t>
      </w:r>
    </w:p>
    <w:p w:rsidR="00FD7603" w:rsidRPr="00F22659" w:rsidRDefault="00FD7603" w:rsidP="00FD7603">
      <w:pPr>
        <w:pStyle w:val="a5"/>
        <w:contextualSpacing/>
        <w:rPr>
          <w:sz w:val="24"/>
          <w:szCs w:val="24"/>
        </w:rPr>
      </w:pPr>
      <w:r w:rsidRPr="00F22659">
        <w:rPr>
          <w:sz w:val="24"/>
          <w:szCs w:val="24"/>
        </w:rPr>
        <w:t>Назначение – нежилое, подвал.</w:t>
      </w:r>
    </w:p>
    <w:p w:rsidR="00FD7603" w:rsidRPr="00F22659" w:rsidRDefault="00FD7603" w:rsidP="00FD7603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sz w:val="24"/>
          <w:szCs w:val="24"/>
        </w:rPr>
        <w:t xml:space="preserve">В соответствии с отчетом об оценке рыночной стоимости объекта  от  10.06.2025 </w:t>
      </w:r>
      <w:r w:rsidRPr="00F22659">
        <w:rPr>
          <w:sz w:val="24"/>
          <w:szCs w:val="24"/>
        </w:rPr>
        <w:br/>
        <w:t>№ 2073/2025 тип отделки – стандарт.</w:t>
      </w:r>
    </w:p>
    <w:p w:rsidR="00FD7603" w:rsidRPr="00F22659" w:rsidRDefault="00FD7603" w:rsidP="00FD7603">
      <w:pPr>
        <w:spacing w:line="0" w:lineRule="atLeast"/>
        <w:ind w:firstLine="708"/>
        <w:jc w:val="both"/>
        <w:rPr>
          <w:sz w:val="24"/>
          <w:szCs w:val="24"/>
        </w:rPr>
      </w:pPr>
      <w:r w:rsidRPr="00F22659">
        <w:rPr>
          <w:sz w:val="24"/>
          <w:szCs w:val="24"/>
        </w:rPr>
        <w:t xml:space="preserve">Дом оснащен системами водоснабжения, канализации, отопления </w:t>
      </w:r>
      <w:r w:rsidRPr="00F22659">
        <w:rPr>
          <w:sz w:val="24"/>
          <w:szCs w:val="24"/>
        </w:rPr>
        <w:br/>
        <w:t>и электроснабжения.</w:t>
      </w:r>
    </w:p>
    <w:p w:rsidR="00FD7603" w:rsidRPr="00F22659" w:rsidRDefault="00FD7603" w:rsidP="00FD7603">
      <w:pPr>
        <w:spacing w:line="0" w:lineRule="atLeast"/>
        <w:ind w:firstLine="708"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Вход в помещение через подъезд многоквартирного дома.</w:t>
      </w:r>
    </w:p>
    <w:p w:rsidR="00FD7603" w:rsidRPr="00F22659" w:rsidRDefault="00FD7603" w:rsidP="00FD7603">
      <w:pPr>
        <w:spacing w:line="0" w:lineRule="atLeast"/>
        <w:ind w:firstLine="708"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Помещение свободно от прав третьих лиц. Право муниципальной собственности зарегистрировано.</w:t>
      </w:r>
    </w:p>
    <w:p w:rsidR="00FD7603" w:rsidRPr="00F22659" w:rsidRDefault="00FD7603" w:rsidP="00FD7603">
      <w:pPr>
        <w:spacing w:line="0" w:lineRule="atLeast"/>
        <w:ind w:firstLine="708"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Помещение состоит из нескольких смежных комнат, железная дверь, стены окрашены, пол бетонный.</w:t>
      </w:r>
    </w:p>
    <w:p w:rsidR="00FD7603" w:rsidRPr="00F22659" w:rsidRDefault="00FD7603" w:rsidP="00FD7603">
      <w:pPr>
        <w:spacing w:line="0" w:lineRule="atLeast"/>
        <w:ind w:firstLine="708"/>
        <w:jc w:val="both"/>
        <w:rPr>
          <w:sz w:val="24"/>
          <w:szCs w:val="24"/>
        </w:rPr>
      </w:pPr>
      <w:r w:rsidRPr="00F22659">
        <w:rPr>
          <w:sz w:val="24"/>
          <w:szCs w:val="24"/>
        </w:rPr>
        <w:t>Состояние удовлетворительное.</w:t>
      </w:r>
    </w:p>
    <w:p w:rsidR="00FD7603" w:rsidRPr="00F22659" w:rsidRDefault="00FD7603" w:rsidP="00FD7603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b/>
          <w:sz w:val="24"/>
          <w:szCs w:val="24"/>
        </w:rPr>
        <w:t>Дополнительная информация о нежилом помещении:</w:t>
      </w:r>
      <w:r w:rsidRPr="00F22659">
        <w:rPr>
          <w:sz w:val="24"/>
          <w:szCs w:val="24"/>
        </w:rPr>
        <w:t xml:space="preserve"> имущество находится </w:t>
      </w:r>
      <w:r>
        <w:rPr>
          <w:sz w:val="24"/>
          <w:szCs w:val="24"/>
        </w:rPr>
        <w:br/>
      </w:r>
      <w:r w:rsidRPr="00F22659">
        <w:rPr>
          <w:sz w:val="24"/>
          <w:szCs w:val="24"/>
        </w:rPr>
        <w:t>в собственности муниципального образования «город Челябинск», запись в Едином гос</w:t>
      </w:r>
      <w:r w:rsidRPr="00F22659">
        <w:rPr>
          <w:color w:val="000000"/>
          <w:sz w:val="24"/>
          <w:szCs w:val="24"/>
          <w:shd w:val="clear" w:color="auto" w:fill="FFFFFF"/>
        </w:rPr>
        <w:t>ударственном реестре прав</w:t>
      </w:r>
      <w:r w:rsidRPr="00F22659">
        <w:rPr>
          <w:sz w:val="24"/>
          <w:szCs w:val="24"/>
        </w:rPr>
        <w:t xml:space="preserve"> от 08.10.2012  № 74-74-01/396/2012-22.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22659">
        <w:rPr>
          <w:rFonts w:eastAsiaTheme="minorHAnsi"/>
          <w:b/>
          <w:bCs/>
          <w:sz w:val="24"/>
          <w:szCs w:val="24"/>
          <w:lang w:eastAsia="en-US"/>
        </w:rPr>
        <w:t xml:space="preserve">Сведения об установлении обременения Имущества публичным сервитутом и (или) ограничениями, предусмотренными Федеральным законом </w:t>
      </w:r>
      <w:r w:rsidRPr="00F22659">
        <w:rPr>
          <w:bCs/>
          <w:sz w:val="24"/>
          <w:szCs w:val="24"/>
        </w:rPr>
        <w:t>№ 178-ФЗ</w:t>
      </w:r>
      <w:r w:rsidRPr="00F22659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bCs/>
          <w:sz w:val="24"/>
          <w:szCs w:val="24"/>
          <w:lang w:eastAsia="en-US"/>
        </w:rPr>
        <w:br/>
      </w:r>
      <w:r w:rsidRPr="00F22659">
        <w:rPr>
          <w:rFonts w:eastAsiaTheme="minorHAnsi"/>
          <w:b/>
          <w:bCs/>
          <w:sz w:val="24"/>
          <w:szCs w:val="24"/>
          <w:lang w:eastAsia="en-US"/>
        </w:rPr>
        <w:t xml:space="preserve">и (или) иными федеральными законами: </w:t>
      </w:r>
      <w:r w:rsidRPr="00F22659">
        <w:rPr>
          <w:rFonts w:eastAsiaTheme="minorHAnsi"/>
          <w:bCs/>
          <w:sz w:val="24"/>
          <w:szCs w:val="24"/>
          <w:lang w:eastAsia="en-US"/>
        </w:rPr>
        <w:t xml:space="preserve">имущество </w:t>
      </w:r>
      <w:r w:rsidRPr="00F22659">
        <w:rPr>
          <w:rFonts w:eastAsiaTheme="minorHAnsi"/>
          <w:b/>
          <w:bCs/>
          <w:sz w:val="24"/>
          <w:szCs w:val="24"/>
          <w:lang w:eastAsia="en-US"/>
        </w:rPr>
        <w:t>не обременено</w:t>
      </w:r>
      <w:r w:rsidRPr="00F22659">
        <w:rPr>
          <w:rFonts w:eastAsiaTheme="minorHAnsi"/>
          <w:bCs/>
          <w:sz w:val="24"/>
          <w:szCs w:val="24"/>
          <w:lang w:eastAsia="en-US"/>
        </w:rPr>
        <w:t xml:space="preserve"> ограничениями, предусмотренными Федеральным законом № 178-ФЗ и (или) иными федеральными законами, и (или) публичным сервитутом.</w:t>
      </w:r>
    </w:p>
    <w:p w:rsidR="00FD7603" w:rsidRPr="00F22659" w:rsidRDefault="00FD7603" w:rsidP="00FD7603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Существующие ограничения (обременения)</w:t>
      </w:r>
      <w:r w:rsidRPr="00F22659">
        <w:rPr>
          <w:sz w:val="24"/>
          <w:szCs w:val="24"/>
        </w:rPr>
        <w:t xml:space="preserve"> запрещающие, стесняющие правообладателя при осуществлении права собственности, с указанием реквизитов подтверждающих эти сведения документов</w:t>
      </w:r>
      <w:r w:rsidRPr="00F22659">
        <w:rPr>
          <w:b/>
          <w:sz w:val="24"/>
          <w:szCs w:val="24"/>
        </w:rPr>
        <w:t xml:space="preserve">: </w:t>
      </w:r>
      <w:r w:rsidRPr="00F22659">
        <w:rPr>
          <w:sz w:val="24"/>
          <w:szCs w:val="24"/>
        </w:rPr>
        <w:t>отсутствуют.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D7603">
        <w:rPr>
          <w:b/>
          <w:sz w:val="24"/>
          <w:szCs w:val="24"/>
        </w:rPr>
        <w:t xml:space="preserve">Сведения обо всех предыдущих торгах по продаже Имущества, объявленных  </w:t>
      </w:r>
      <w:r w:rsidRPr="00FD7603">
        <w:rPr>
          <w:b/>
          <w:sz w:val="24"/>
          <w:szCs w:val="24"/>
        </w:rPr>
        <w:br/>
        <w:t>в течение года, предшествующего его продаже, и об итогах торгов по продаже такого Имущества:</w:t>
      </w:r>
      <w:r w:rsidRPr="00F22659">
        <w:rPr>
          <w:sz w:val="24"/>
          <w:szCs w:val="24"/>
        </w:rPr>
        <w:t xml:space="preserve"> </w:t>
      </w:r>
      <w:r w:rsidRPr="00F22659">
        <w:rPr>
          <w:rFonts w:eastAsiaTheme="minorHAnsi"/>
          <w:bCs/>
          <w:sz w:val="24"/>
          <w:szCs w:val="24"/>
          <w:lang w:eastAsia="en-US"/>
        </w:rPr>
        <w:t>24.01.2025, 14.03.2025, 30.05.2025, 29.08.2025</w:t>
      </w:r>
      <w:r>
        <w:rPr>
          <w:rFonts w:eastAsiaTheme="minorHAnsi"/>
          <w:bCs/>
          <w:sz w:val="24"/>
          <w:szCs w:val="24"/>
          <w:lang w:eastAsia="en-US"/>
        </w:rPr>
        <w:t>, 03.10.2025</w:t>
      </w:r>
      <w:r w:rsidRPr="00F22659"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F22659">
        <w:rPr>
          <w:sz w:val="24"/>
          <w:szCs w:val="24"/>
        </w:rPr>
        <w:t xml:space="preserve">торги не состоялись ввиду отсутствия заявок на участие в торгах. 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Начальная цена</w:t>
      </w:r>
      <w:r w:rsidRPr="00F22659">
        <w:rPr>
          <w:sz w:val="24"/>
          <w:szCs w:val="24"/>
        </w:rPr>
        <w:t xml:space="preserve"> – 1 083 287,00 рублей с учетом НДС;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lastRenderedPageBreak/>
        <w:t>Минимальная цена предложения, по которой может быть продано имущество (цена отсечения)</w:t>
      </w:r>
      <w:r w:rsidRPr="00F22659">
        <w:rPr>
          <w:sz w:val="24"/>
          <w:szCs w:val="24"/>
        </w:rPr>
        <w:t xml:space="preserve"> – 541 643,50 рублей (50 % от начальной цены);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Шаг понижения</w:t>
      </w:r>
      <w:r w:rsidRPr="00F22659">
        <w:rPr>
          <w:sz w:val="24"/>
          <w:szCs w:val="24"/>
        </w:rPr>
        <w:t xml:space="preserve"> – 108 328,70 рублей (10 % от начальной цены);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Шаг аукциона</w:t>
      </w:r>
      <w:r w:rsidRPr="00F22659">
        <w:rPr>
          <w:sz w:val="24"/>
          <w:szCs w:val="24"/>
        </w:rPr>
        <w:t xml:space="preserve"> – 54 164,35 рублей (5 % от начальной цены);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Размер задатка</w:t>
      </w:r>
      <w:r w:rsidRPr="00F22659">
        <w:rPr>
          <w:sz w:val="24"/>
          <w:szCs w:val="24"/>
        </w:rPr>
        <w:t xml:space="preserve"> – 108 328,70 рублей (10 % от начальной цены).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Форма оплаты:</w:t>
      </w:r>
      <w:r w:rsidRPr="00F22659">
        <w:rPr>
          <w:sz w:val="24"/>
          <w:szCs w:val="24"/>
        </w:rPr>
        <w:t xml:space="preserve"> единовременный платеж.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Средства платежа:</w:t>
      </w:r>
      <w:r w:rsidRPr="00F22659">
        <w:rPr>
          <w:sz w:val="24"/>
          <w:szCs w:val="24"/>
        </w:rPr>
        <w:t xml:space="preserve"> денежные средства в валюте Российской Федерации (рублях).</w:t>
      </w:r>
    </w:p>
    <w:p w:rsidR="004B476A" w:rsidRDefault="004B476A" w:rsidP="009A49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FD7603" w:rsidRPr="00F22659" w:rsidRDefault="00FD7603" w:rsidP="00FD7603">
      <w:pPr>
        <w:pStyle w:val="a5"/>
        <w:ind w:firstLine="709"/>
        <w:contextualSpacing/>
        <w:jc w:val="left"/>
        <w:rPr>
          <w:b/>
          <w:sz w:val="24"/>
          <w:szCs w:val="24"/>
          <w:u w:val="single"/>
        </w:rPr>
      </w:pPr>
      <w:r w:rsidRPr="00F22659">
        <w:rPr>
          <w:b/>
          <w:sz w:val="24"/>
          <w:szCs w:val="24"/>
          <w:u w:val="single"/>
        </w:rPr>
        <w:t xml:space="preserve">Лот № 6  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F22659">
        <w:rPr>
          <w:rFonts w:eastAsiaTheme="minorHAnsi"/>
          <w:b/>
          <w:bCs/>
          <w:sz w:val="24"/>
          <w:szCs w:val="24"/>
          <w:lang w:eastAsia="en-US"/>
        </w:rPr>
        <w:t xml:space="preserve">Наименование органа местного самоуправления, принявшего решение </w:t>
      </w:r>
      <w:r w:rsidRPr="00F22659">
        <w:rPr>
          <w:rFonts w:eastAsiaTheme="minorHAnsi"/>
          <w:b/>
          <w:bCs/>
          <w:sz w:val="24"/>
          <w:szCs w:val="24"/>
          <w:lang w:eastAsia="en-US"/>
        </w:rPr>
        <w:br/>
        <w:t>об условиях приватизации такого имущества, реквизиты указанного решения</w:t>
      </w:r>
      <w:r w:rsidRPr="00F22659">
        <w:rPr>
          <w:b/>
          <w:sz w:val="24"/>
          <w:szCs w:val="24"/>
        </w:rPr>
        <w:t xml:space="preserve">: </w:t>
      </w:r>
      <w:r w:rsidRPr="00F22659">
        <w:rPr>
          <w:sz w:val="24"/>
          <w:szCs w:val="24"/>
        </w:rPr>
        <w:t xml:space="preserve">распоряжение Администрации города Челябинска от  04.09.2020 № 8594 «Об утверждении прогнозного плана (программы) приватизации муниципального имущества города Челябинска на 2025-2076 годы», распоряжение заместителя Главы города Челябинска </w:t>
      </w:r>
      <w:r>
        <w:rPr>
          <w:sz w:val="24"/>
          <w:szCs w:val="24"/>
        </w:rPr>
        <w:br/>
      </w:r>
      <w:r w:rsidRPr="00F22659">
        <w:rPr>
          <w:sz w:val="24"/>
          <w:szCs w:val="24"/>
        </w:rPr>
        <w:t xml:space="preserve">по правовым и имущественным вопросам </w:t>
      </w:r>
      <w:r w:rsidRPr="00F22659">
        <w:rPr>
          <w:color w:val="000000"/>
          <w:sz w:val="24"/>
          <w:szCs w:val="24"/>
        </w:rPr>
        <w:t xml:space="preserve">от 27.10.2025 № 14979-е </w:t>
      </w:r>
      <w:r w:rsidRPr="00F22659">
        <w:rPr>
          <w:sz w:val="24"/>
          <w:szCs w:val="24"/>
        </w:rPr>
        <w:t xml:space="preserve"> «Об условиях приватизации муниципального имущества» </w:t>
      </w:r>
      <w:proofErr w:type="gramEnd"/>
    </w:p>
    <w:p w:rsidR="00FD7603" w:rsidRPr="00F22659" w:rsidRDefault="00FD7603" w:rsidP="00FD7603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b/>
          <w:sz w:val="24"/>
          <w:szCs w:val="24"/>
        </w:rPr>
        <w:t xml:space="preserve">Вид Имущества: </w:t>
      </w:r>
      <w:r w:rsidRPr="00F22659">
        <w:rPr>
          <w:sz w:val="24"/>
          <w:szCs w:val="24"/>
        </w:rPr>
        <w:t>нежилое помещение.</w:t>
      </w:r>
    </w:p>
    <w:p w:rsidR="00FD7603" w:rsidRPr="00F22659" w:rsidRDefault="00FD7603" w:rsidP="00FD7603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b/>
          <w:sz w:val="24"/>
          <w:szCs w:val="24"/>
        </w:rPr>
        <w:t xml:space="preserve">Наименование Имущества: </w:t>
      </w:r>
      <w:r w:rsidRPr="00F22659">
        <w:rPr>
          <w:sz w:val="24"/>
          <w:szCs w:val="24"/>
        </w:rPr>
        <w:t xml:space="preserve">нежилое помещение № 1 общей площадью                  64,1 кв.м. </w:t>
      </w:r>
    </w:p>
    <w:p w:rsidR="00FD7603" w:rsidRPr="00F22659" w:rsidRDefault="00FD7603" w:rsidP="00FD7603">
      <w:pPr>
        <w:pStyle w:val="a5"/>
        <w:ind w:firstLine="709"/>
        <w:contextualSpacing/>
        <w:rPr>
          <w:sz w:val="24"/>
          <w:szCs w:val="24"/>
        </w:rPr>
      </w:pPr>
      <w:proofErr w:type="gramStart"/>
      <w:r w:rsidRPr="00F22659">
        <w:rPr>
          <w:b/>
          <w:sz w:val="24"/>
          <w:szCs w:val="24"/>
        </w:rPr>
        <w:t>Место нахождение</w:t>
      </w:r>
      <w:proofErr w:type="gramEnd"/>
      <w:r w:rsidRPr="00F22659">
        <w:rPr>
          <w:b/>
          <w:sz w:val="24"/>
          <w:szCs w:val="24"/>
        </w:rPr>
        <w:t xml:space="preserve"> Имущества: </w:t>
      </w:r>
      <w:r w:rsidRPr="00F22659">
        <w:rPr>
          <w:sz w:val="24"/>
          <w:szCs w:val="24"/>
        </w:rPr>
        <w:t>Челябинская область,</w:t>
      </w:r>
      <w:r w:rsidRPr="00F22659">
        <w:rPr>
          <w:b/>
          <w:sz w:val="24"/>
          <w:szCs w:val="24"/>
        </w:rPr>
        <w:t xml:space="preserve"> </w:t>
      </w:r>
      <w:proofErr w:type="gramStart"/>
      <w:r w:rsidRPr="00F22659">
        <w:rPr>
          <w:sz w:val="24"/>
          <w:szCs w:val="24"/>
        </w:rPr>
        <w:t>г</w:t>
      </w:r>
      <w:proofErr w:type="gramEnd"/>
      <w:r w:rsidRPr="00F22659">
        <w:rPr>
          <w:sz w:val="24"/>
          <w:szCs w:val="24"/>
        </w:rPr>
        <w:t xml:space="preserve">. Челябинск, </w:t>
      </w:r>
      <w:r w:rsidRPr="00F22659">
        <w:rPr>
          <w:sz w:val="24"/>
          <w:szCs w:val="24"/>
        </w:rPr>
        <w:br/>
        <w:t xml:space="preserve">ул. </w:t>
      </w:r>
      <w:proofErr w:type="spellStart"/>
      <w:r w:rsidRPr="00F22659">
        <w:rPr>
          <w:sz w:val="24"/>
          <w:szCs w:val="24"/>
        </w:rPr>
        <w:t>Доватора</w:t>
      </w:r>
      <w:proofErr w:type="spellEnd"/>
      <w:r w:rsidRPr="00F22659">
        <w:rPr>
          <w:sz w:val="24"/>
          <w:szCs w:val="24"/>
        </w:rPr>
        <w:t>,  д. 32.</w:t>
      </w:r>
    </w:p>
    <w:p w:rsidR="00FD7603" w:rsidRPr="00F22659" w:rsidRDefault="00FD7603" w:rsidP="00FD7603">
      <w:pPr>
        <w:pStyle w:val="a5"/>
        <w:ind w:firstLine="709"/>
        <w:contextualSpacing/>
        <w:rPr>
          <w:b/>
          <w:sz w:val="24"/>
          <w:szCs w:val="24"/>
          <w:u w:val="single"/>
        </w:rPr>
      </w:pPr>
      <w:r w:rsidRPr="00F22659">
        <w:rPr>
          <w:b/>
          <w:sz w:val="24"/>
          <w:szCs w:val="24"/>
          <w:u w:val="single"/>
        </w:rPr>
        <w:t>Характеристика нежилого помещения:</w:t>
      </w:r>
    </w:p>
    <w:p w:rsidR="00FD7603" w:rsidRPr="00F22659" w:rsidRDefault="00FD7603" w:rsidP="00FD7603">
      <w:pPr>
        <w:pStyle w:val="a3"/>
        <w:contextualSpacing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Кадастровый номер: 74:36:0404006:75.</w:t>
      </w:r>
    </w:p>
    <w:p w:rsidR="00FD7603" w:rsidRPr="00F22659" w:rsidRDefault="00FD7603" w:rsidP="00FD7603">
      <w:pPr>
        <w:pStyle w:val="a3"/>
        <w:contextualSpacing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Общая площадь помещения: 64,1  кв. м.</w:t>
      </w:r>
    </w:p>
    <w:p w:rsidR="00FD7603" w:rsidRPr="00F22659" w:rsidRDefault="00FD7603" w:rsidP="00FD7603">
      <w:pPr>
        <w:pStyle w:val="a5"/>
        <w:contextualSpacing/>
        <w:rPr>
          <w:sz w:val="24"/>
          <w:szCs w:val="24"/>
        </w:rPr>
      </w:pPr>
      <w:r w:rsidRPr="00F22659">
        <w:rPr>
          <w:sz w:val="24"/>
          <w:szCs w:val="24"/>
        </w:rPr>
        <w:t>Назначение – нежилое, подвал.</w:t>
      </w:r>
    </w:p>
    <w:p w:rsidR="00FD7603" w:rsidRPr="00F22659" w:rsidRDefault="00FD7603" w:rsidP="00FD7603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sz w:val="24"/>
          <w:szCs w:val="24"/>
        </w:rPr>
        <w:t xml:space="preserve">В соответствии с отчетом об оценке рыночной стоимости объекта </w:t>
      </w:r>
      <w:r w:rsidRPr="00F22659">
        <w:rPr>
          <w:color w:val="000000"/>
          <w:sz w:val="24"/>
          <w:szCs w:val="24"/>
        </w:rPr>
        <w:t xml:space="preserve"> </w:t>
      </w:r>
      <w:r w:rsidRPr="00F22659">
        <w:rPr>
          <w:sz w:val="24"/>
          <w:szCs w:val="24"/>
        </w:rPr>
        <w:t xml:space="preserve">от  10.06.2025 </w:t>
      </w:r>
      <w:r w:rsidRPr="00F22659">
        <w:rPr>
          <w:sz w:val="24"/>
          <w:szCs w:val="24"/>
        </w:rPr>
        <w:br/>
        <w:t>№  2068/2025 тип отделки – без отделки.</w:t>
      </w:r>
    </w:p>
    <w:p w:rsidR="00FD7603" w:rsidRPr="00F22659" w:rsidRDefault="00FD7603" w:rsidP="00FD7603">
      <w:pPr>
        <w:spacing w:line="0" w:lineRule="atLeast"/>
        <w:ind w:firstLine="708"/>
        <w:jc w:val="both"/>
        <w:rPr>
          <w:sz w:val="24"/>
          <w:szCs w:val="24"/>
        </w:rPr>
      </w:pPr>
      <w:r w:rsidRPr="00F22659">
        <w:rPr>
          <w:sz w:val="24"/>
          <w:szCs w:val="24"/>
        </w:rPr>
        <w:t xml:space="preserve">Дом оснащен системами водоснабжения, канализации, отопления </w:t>
      </w:r>
      <w:r w:rsidRPr="00F22659">
        <w:rPr>
          <w:sz w:val="24"/>
          <w:szCs w:val="24"/>
        </w:rPr>
        <w:br/>
        <w:t>и электроснабжения.</w:t>
      </w:r>
    </w:p>
    <w:p w:rsidR="00FD7603" w:rsidRPr="00F22659" w:rsidRDefault="00FD7603" w:rsidP="00FD7603">
      <w:pPr>
        <w:spacing w:line="0" w:lineRule="atLeast"/>
        <w:ind w:firstLine="708"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Вход в помещение через подъезд многоквартирного дома.</w:t>
      </w:r>
    </w:p>
    <w:p w:rsidR="00FD7603" w:rsidRPr="00F22659" w:rsidRDefault="00FD7603" w:rsidP="00FD7603">
      <w:pPr>
        <w:spacing w:line="0" w:lineRule="atLeast"/>
        <w:ind w:firstLine="708"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Помещение свободно от прав третьих лиц. Право муниципальной собственности зарегистрировано.</w:t>
      </w:r>
    </w:p>
    <w:p w:rsidR="00FD7603" w:rsidRPr="00F22659" w:rsidRDefault="00FD7603" w:rsidP="00FD7603">
      <w:pPr>
        <w:spacing w:line="0" w:lineRule="atLeast"/>
        <w:ind w:firstLine="708"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Помещение состоит из нескольких смежных комнат, железная дверь, стены окрашены, пол частично бетонный, частично земляной.</w:t>
      </w:r>
    </w:p>
    <w:p w:rsidR="00FD7603" w:rsidRPr="00F22659" w:rsidRDefault="00FD7603" w:rsidP="00FD7603">
      <w:pPr>
        <w:spacing w:line="0" w:lineRule="atLeast"/>
        <w:ind w:firstLine="708"/>
        <w:jc w:val="both"/>
        <w:rPr>
          <w:sz w:val="24"/>
          <w:szCs w:val="24"/>
        </w:rPr>
      </w:pPr>
      <w:r w:rsidRPr="00F22659">
        <w:rPr>
          <w:sz w:val="24"/>
          <w:szCs w:val="24"/>
        </w:rPr>
        <w:t>Состояние удовлетворительное.</w:t>
      </w:r>
    </w:p>
    <w:p w:rsidR="00FD7603" w:rsidRPr="00F22659" w:rsidRDefault="00FD7603" w:rsidP="00FD7603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b/>
          <w:sz w:val="24"/>
          <w:szCs w:val="24"/>
        </w:rPr>
        <w:t>Дополнительная информация о нежилом помещении:</w:t>
      </w:r>
      <w:r w:rsidRPr="00F22659">
        <w:rPr>
          <w:sz w:val="24"/>
          <w:szCs w:val="24"/>
        </w:rPr>
        <w:t xml:space="preserve"> имущество находится </w:t>
      </w:r>
      <w:r>
        <w:rPr>
          <w:sz w:val="24"/>
          <w:szCs w:val="24"/>
        </w:rPr>
        <w:br/>
      </w:r>
      <w:r w:rsidRPr="00F22659">
        <w:rPr>
          <w:sz w:val="24"/>
          <w:szCs w:val="24"/>
        </w:rPr>
        <w:t>в собственности муниципального образования «город Челябинск», запись в Едином государственном реестре прав от 05.12.2013 № 74-74-01/578/2013-249.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22659">
        <w:rPr>
          <w:rFonts w:eastAsiaTheme="minorHAnsi"/>
          <w:b/>
          <w:bCs/>
          <w:sz w:val="24"/>
          <w:szCs w:val="24"/>
          <w:lang w:eastAsia="en-US"/>
        </w:rPr>
        <w:t xml:space="preserve">Сведения об установлении обременения Имущества публичным сервитутом и (или) ограничениями, предусмотренными Федеральным законом </w:t>
      </w:r>
      <w:r w:rsidRPr="00F22659">
        <w:rPr>
          <w:bCs/>
          <w:sz w:val="24"/>
          <w:szCs w:val="24"/>
        </w:rPr>
        <w:t>№ 178-ФЗ</w:t>
      </w:r>
      <w:r w:rsidRPr="00F22659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bCs/>
          <w:sz w:val="24"/>
          <w:szCs w:val="24"/>
          <w:lang w:eastAsia="en-US"/>
        </w:rPr>
        <w:br/>
      </w:r>
      <w:r w:rsidRPr="00F22659">
        <w:rPr>
          <w:rFonts w:eastAsiaTheme="minorHAnsi"/>
          <w:b/>
          <w:bCs/>
          <w:sz w:val="24"/>
          <w:szCs w:val="24"/>
          <w:lang w:eastAsia="en-US"/>
        </w:rPr>
        <w:t xml:space="preserve">и (или) иными федеральными законами: </w:t>
      </w:r>
      <w:r w:rsidRPr="00F22659">
        <w:rPr>
          <w:rFonts w:eastAsiaTheme="minorHAnsi"/>
          <w:bCs/>
          <w:sz w:val="24"/>
          <w:szCs w:val="24"/>
          <w:lang w:eastAsia="en-US"/>
        </w:rPr>
        <w:t xml:space="preserve">имущество </w:t>
      </w:r>
      <w:r w:rsidRPr="00F22659">
        <w:rPr>
          <w:rFonts w:eastAsiaTheme="minorHAnsi"/>
          <w:b/>
          <w:bCs/>
          <w:sz w:val="24"/>
          <w:szCs w:val="24"/>
          <w:lang w:eastAsia="en-US"/>
        </w:rPr>
        <w:t>не обременено</w:t>
      </w:r>
      <w:r w:rsidRPr="00F22659">
        <w:rPr>
          <w:rFonts w:eastAsiaTheme="minorHAnsi"/>
          <w:bCs/>
          <w:sz w:val="24"/>
          <w:szCs w:val="24"/>
          <w:lang w:eastAsia="en-US"/>
        </w:rPr>
        <w:t xml:space="preserve"> ограничениями, предусмотренными Федеральным законом № 178-ФЗ и (или) иными федеральными законами, и (или) публичным сервитутом.</w:t>
      </w:r>
    </w:p>
    <w:p w:rsidR="00FD7603" w:rsidRPr="00F22659" w:rsidRDefault="00FD7603" w:rsidP="00FD7603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Существующие ограничения (обременения)</w:t>
      </w:r>
      <w:r w:rsidRPr="00F22659">
        <w:rPr>
          <w:sz w:val="24"/>
          <w:szCs w:val="24"/>
        </w:rPr>
        <w:t xml:space="preserve"> запрещающие, стесняющие правообладателя при осуществлении права собственности, с указанием реквизитов подтверждающих эти сведения документов</w:t>
      </w:r>
      <w:r w:rsidRPr="00F22659">
        <w:rPr>
          <w:b/>
          <w:sz w:val="24"/>
          <w:szCs w:val="24"/>
        </w:rPr>
        <w:t xml:space="preserve">: </w:t>
      </w:r>
      <w:r w:rsidRPr="00F22659">
        <w:rPr>
          <w:sz w:val="24"/>
          <w:szCs w:val="24"/>
        </w:rPr>
        <w:t>отсутствуют.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D7603">
        <w:rPr>
          <w:b/>
          <w:sz w:val="24"/>
          <w:szCs w:val="24"/>
        </w:rPr>
        <w:t xml:space="preserve">Сведения обо всех предыдущих торгах по продаже Имущества, объявленных  </w:t>
      </w:r>
      <w:r w:rsidRPr="00FD7603">
        <w:rPr>
          <w:b/>
          <w:sz w:val="24"/>
          <w:szCs w:val="24"/>
        </w:rPr>
        <w:br/>
        <w:t>в течение года, предшествующего его продаже, и об итогах торгов по продаже такого Имущества:</w:t>
      </w:r>
      <w:r w:rsidRPr="00F22659">
        <w:rPr>
          <w:sz w:val="24"/>
          <w:szCs w:val="24"/>
        </w:rPr>
        <w:t xml:space="preserve"> </w:t>
      </w:r>
      <w:r w:rsidRPr="00F22659">
        <w:rPr>
          <w:rFonts w:eastAsiaTheme="minorHAnsi"/>
          <w:bCs/>
          <w:sz w:val="24"/>
          <w:szCs w:val="24"/>
          <w:lang w:eastAsia="en-US"/>
        </w:rPr>
        <w:t>24.01.2025, 14.03.2025, 30.05.2025, 29.08.2025</w:t>
      </w:r>
      <w:r>
        <w:rPr>
          <w:rFonts w:eastAsiaTheme="minorHAnsi"/>
          <w:bCs/>
          <w:sz w:val="24"/>
          <w:szCs w:val="24"/>
          <w:lang w:eastAsia="en-US"/>
        </w:rPr>
        <w:t>, 03.10.2025</w:t>
      </w:r>
      <w:r w:rsidRPr="00F22659"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F22659">
        <w:rPr>
          <w:sz w:val="24"/>
          <w:szCs w:val="24"/>
        </w:rPr>
        <w:t xml:space="preserve">торги не состоялись ввиду отсутствия заявок на участие в торгах. 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Начальная цена</w:t>
      </w:r>
      <w:r w:rsidRPr="00F22659">
        <w:rPr>
          <w:sz w:val="24"/>
          <w:szCs w:val="24"/>
        </w:rPr>
        <w:t xml:space="preserve"> – 1 257 245,00 рублей с учетом НДС;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lastRenderedPageBreak/>
        <w:t>Минимальная цена предложения, по которой может быть продано имущество (цена отсечения)</w:t>
      </w:r>
      <w:r w:rsidRPr="00F22659">
        <w:rPr>
          <w:sz w:val="24"/>
          <w:szCs w:val="24"/>
        </w:rPr>
        <w:t xml:space="preserve"> – 628 622,50 рублей (50 % от начальной цены);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Шаг понижения</w:t>
      </w:r>
      <w:r w:rsidRPr="00F22659">
        <w:rPr>
          <w:sz w:val="24"/>
          <w:szCs w:val="24"/>
        </w:rPr>
        <w:t xml:space="preserve"> – 125 724,50 рублей (10 % от начальной цены);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Шаг аукциона</w:t>
      </w:r>
      <w:r w:rsidRPr="00F22659">
        <w:rPr>
          <w:sz w:val="24"/>
          <w:szCs w:val="24"/>
        </w:rPr>
        <w:t xml:space="preserve"> – 62 862,25 рублей (5 % от начальной цены);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Размер задатка</w:t>
      </w:r>
      <w:r w:rsidRPr="00F22659">
        <w:rPr>
          <w:sz w:val="24"/>
          <w:szCs w:val="24"/>
        </w:rPr>
        <w:t xml:space="preserve"> – 125 724,50 рублей (10 % от начальной цены).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Форма оплаты:</w:t>
      </w:r>
      <w:r w:rsidRPr="00F22659">
        <w:rPr>
          <w:sz w:val="24"/>
          <w:szCs w:val="24"/>
        </w:rPr>
        <w:t xml:space="preserve"> единовременный платеж.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Средства платежа:</w:t>
      </w:r>
      <w:r w:rsidRPr="00F22659">
        <w:rPr>
          <w:sz w:val="24"/>
          <w:szCs w:val="24"/>
        </w:rPr>
        <w:t xml:space="preserve"> денежные средства в валюте Российской Федерации (рублях).</w:t>
      </w:r>
    </w:p>
    <w:p w:rsidR="00FD7603" w:rsidRDefault="00FD7603" w:rsidP="009A49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FD7603" w:rsidRPr="00F22659" w:rsidRDefault="00FD7603" w:rsidP="00FD7603">
      <w:pPr>
        <w:pStyle w:val="a5"/>
        <w:ind w:firstLine="709"/>
        <w:contextualSpacing/>
        <w:jc w:val="left"/>
        <w:rPr>
          <w:b/>
          <w:sz w:val="24"/>
          <w:szCs w:val="24"/>
          <w:u w:val="single"/>
        </w:rPr>
      </w:pPr>
      <w:r w:rsidRPr="00F22659">
        <w:rPr>
          <w:b/>
          <w:sz w:val="24"/>
          <w:szCs w:val="24"/>
          <w:u w:val="single"/>
        </w:rPr>
        <w:t xml:space="preserve">Лот № 7  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F22659">
        <w:rPr>
          <w:rFonts w:eastAsiaTheme="minorHAnsi"/>
          <w:b/>
          <w:bCs/>
          <w:sz w:val="24"/>
          <w:szCs w:val="24"/>
          <w:lang w:eastAsia="en-US"/>
        </w:rPr>
        <w:t xml:space="preserve">Наименование органа местного самоуправления, принявшего решение </w:t>
      </w:r>
      <w:r w:rsidRPr="00F22659">
        <w:rPr>
          <w:rFonts w:eastAsiaTheme="minorHAnsi"/>
          <w:b/>
          <w:bCs/>
          <w:sz w:val="24"/>
          <w:szCs w:val="24"/>
          <w:lang w:eastAsia="en-US"/>
        </w:rPr>
        <w:br/>
        <w:t>об условиях приватизации такого имущества, реквизиты указанного решения</w:t>
      </w:r>
      <w:r w:rsidRPr="00F22659">
        <w:rPr>
          <w:b/>
          <w:sz w:val="24"/>
          <w:szCs w:val="24"/>
        </w:rPr>
        <w:t xml:space="preserve">: </w:t>
      </w:r>
      <w:r w:rsidRPr="00F22659">
        <w:rPr>
          <w:sz w:val="24"/>
          <w:szCs w:val="24"/>
        </w:rPr>
        <w:t xml:space="preserve">распоряжение Администрации города Челябинска от  04.09.2020 № 8594 «Об утверждении прогнозного плана (программы) приватизации муниципального имущества города Челябинска на 2025-2076 годы», распоряжение заместителя Главы города Челябинска </w:t>
      </w:r>
      <w:r>
        <w:rPr>
          <w:sz w:val="24"/>
          <w:szCs w:val="24"/>
        </w:rPr>
        <w:br/>
      </w:r>
      <w:r w:rsidRPr="00F22659">
        <w:rPr>
          <w:sz w:val="24"/>
          <w:szCs w:val="24"/>
        </w:rPr>
        <w:t xml:space="preserve">по правовым и имущественным вопросам </w:t>
      </w:r>
      <w:r w:rsidRPr="00F22659">
        <w:rPr>
          <w:color w:val="000000"/>
          <w:sz w:val="24"/>
          <w:szCs w:val="24"/>
        </w:rPr>
        <w:t>от 27.10.2025 № 14975-е</w:t>
      </w:r>
      <w:r w:rsidRPr="00F22659">
        <w:rPr>
          <w:sz w:val="24"/>
          <w:szCs w:val="24"/>
        </w:rPr>
        <w:t xml:space="preserve"> «Об условиях приватизации муниципального имущества» </w:t>
      </w:r>
      <w:proofErr w:type="gramEnd"/>
    </w:p>
    <w:p w:rsidR="00FD7603" w:rsidRPr="00F22659" w:rsidRDefault="00FD7603" w:rsidP="00FD7603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b/>
          <w:sz w:val="24"/>
          <w:szCs w:val="24"/>
        </w:rPr>
        <w:t xml:space="preserve">Вид Имущества: </w:t>
      </w:r>
      <w:r w:rsidRPr="00F22659">
        <w:rPr>
          <w:sz w:val="24"/>
          <w:szCs w:val="24"/>
        </w:rPr>
        <w:t>нежилое помещение.</w:t>
      </w:r>
    </w:p>
    <w:p w:rsidR="00FD7603" w:rsidRPr="00F22659" w:rsidRDefault="00FD7603" w:rsidP="00FD7603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b/>
          <w:sz w:val="24"/>
          <w:szCs w:val="24"/>
        </w:rPr>
        <w:t xml:space="preserve">Наименование Имущества: </w:t>
      </w:r>
      <w:r w:rsidRPr="00F22659">
        <w:rPr>
          <w:sz w:val="24"/>
          <w:szCs w:val="24"/>
        </w:rPr>
        <w:t xml:space="preserve">нежилое помещение № 2 общей площадью                  76,9 кв.м. </w:t>
      </w:r>
    </w:p>
    <w:p w:rsidR="00FD7603" w:rsidRPr="00F22659" w:rsidRDefault="00FD7603" w:rsidP="00FD7603">
      <w:pPr>
        <w:pStyle w:val="a5"/>
        <w:ind w:firstLine="709"/>
        <w:contextualSpacing/>
        <w:rPr>
          <w:sz w:val="24"/>
          <w:szCs w:val="24"/>
        </w:rPr>
      </w:pPr>
      <w:proofErr w:type="gramStart"/>
      <w:r w:rsidRPr="00F22659">
        <w:rPr>
          <w:b/>
          <w:sz w:val="24"/>
          <w:szCs w:val="24"/>
        </w:rPr>
        <w:t>Место нахождение</w:t>
      </w:r>
      <w:proofErr w:type="gramEnd"/>
      <w:r w:rsidRPr="00F22659">
        <w:rPr>
          <w:b/>
          <w:sz w:val="24"/>
          <w:szCs w:val="24"/>
        </w:rPr>
        <w:t xml:space="preserve"> Имущества: </w:t>
      </w:r>
      <w:r w:rsidRPr="00F22659">
        <w:rPr>
          <w:sz w:val="24"/>
          <w:szCs w:val="24"/>
        </w:rPr>
        <w:t>Челябинская область,</w:t>
      </w:r>
      <w:r w:rsidRPr="00F22659">
        <w:rPr>
          <w:b/>
          <w:sz w:val="24"/>
          <w:szCs w:val="24"/>
        </w:rPr>
        <w:t xml:space="preserve"> </w:t>
      </w:r>
      <w:proofErr w:type="gramStart"/>
      <w:r w:rsidRPr="00F22659">
        <w:rPr>
          <w:sz w:val="24"/>
          <w:szCs w:val="24"/>
        </w:rPr>
        <w:t>г</w:t>
      </w:r>
      <w:proofErr w:type="gramEnd"/>
      <w:r w:rsidRPr="00F22659">
        <w:rPr>
          <w:sz w:val="24"/>
          <w:szCs w:val="24"/>
        </w:rPr>
        <w:t xml:space="preserve">. Челябинск, </w:t>
      </w:r>
      <w:r w:rsidRPr="00F22659">
        <w:rPr>
          <w:sz w:val="24"/>
          <w:szCs w:val="24"/>
        </w:rPr>
        <w:br/>
        <w:t>ул. Аносова,  д. 6.</w:t>
      </w:r>
    </w:p>
    <w:p w:rsidR="00FD7603" w:rsidRPr="00F22659" w:rsidRDefault="00FD7603" w:rsidP="00FD7603">
      <w:pPr>
        <w:pStyle w:val="a5"/>
        <w:ind w:firstLine="709"/>
        <w:contextualSpacing/>
        <w:rPr>
          <w:b/>
          <w:sz w:val="24"/>
          <w:szCs w:val="24"/>
          <w:u w:val="single"/>
        </w:rPr>
      </w:pPr>
      <w:r w:rsidRPr="00F22659">
        <w:rPr>
          <w:b/>
          <w:sz w:val="24"/>
          <w:szCs w:val="24"/>
          <w:u w:val="single"/>
        </w:rPr>
        <w:t>Характеристика нежилого помещения:</w:t>
      </w:r>
    </w:p>
    <w:p w:rsidR="00FD7603" w:rsidRPr="00F22659" w:rsidRDefault="00FD7603" w:rsidP="00FD7603">
      <w:pPr>
        <w:pStyle w:val="a3"/>
        <w:contextualSpacing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Кадастровый номер: 74:36:0119007:889.</w:t>
      </w:r>
    </w:p>
    <w:p w:rsidR="00FD7603" w:rsidRPr="00F22659" w:rsidRDefault="00FD7603" w:rsidP="00FD7603">
      <w:pPr>
        <w:pStyle w:val="a3"/>
        <w:contextualSpacing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Общая площадь помещения: 76,9  кв. м.</w:t>
      </w:r>
    </w:p>
    <w:p w:rsidR="00FD7603" w:rsidRPr="00F22659" w:rsidRDefault="00FD7603" w:rsidP="00FD7603">
      <w:pPr>
        <w:pStyle w:val="a5"/>
        <w:contextualSpacing/>
        <w:rPr>
          <w:sz w:val="24"/>
          <w:szCs w:val="24"/>
        </w:rPr>
      </w:pPr>
      <w:r w:rsidRPr="00F22659">
        <w:rPr>
          <w:sz w:val="24"/>
          <w:szCs w:val="24"/>
        </w:rPr>
        <w:t>Назначение – нежилое, цоколь.</w:t>
      </w:r>
    </w:p>
    <w:p w:rsidR="00FD7603" w:rsidRPr="00F22659" w:rsidRDefault="00FD7603" w:rsidP="00FD7603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sz w:val="24"/>
          <w:szCs w:val="24"/>
        </w:rPr>
        <w:t xml:space="preserve">В соответствии с отчетом об оценке рыночной стоимости объекта  от  10.06.2025 </w:t>
      </w:r>
      <w:r w:rsidRPr="00F22659">
        <w:rPr>
          <w:sz w:val="24"/>
          <w:szCs w:val="24"/>
        </w:rPr>
        <w:br/>
        <w:t>№ 2074/2025 тип отделки – стандарт.</w:t>
      </w:r>
    </w:p>
    <w:p w:rsidR="00FD7603" w:rsidRPr="00F22659" w:rsidRDefault="00FD7603" w:rsidP="00FD7603">
      <w:pPr>
        <w:spacing w:line="0" w:lineRule="atLeast"/>
        <w:ind w:firstLine="708"/>
        <w:jc w:val="both"/>
        <w:rPr>
          <w:sz w:val="24"/>
          <w:szCs w:val="24"/>
        </w:rPr>
      </w:pPr>
      <w:r w:rsidRPr="00F22659">
        <w:rPr>
          <w:sz w:val="24"/>
          <w:szCs w:val="24"/>
        </w:rPr>
        <w:t xml:space="preserve">Дом оснащен системами водоснабжения, канализации, отопления </w:t>
      </w:r>
      <w:r w:rsidRPr="00F22659">
        <w:rPr>
          <w:sz w:val="24"/>
          <w:szCs w:val="24"/>
        </w:rPr>
        <w:br/>
        <w:t>и электроснабжения.</w:t>
      </w:r>
    </w:p>
    <w:p w:rsidR="00FD7603" w:rsidRPr="00F22659" w:rsidRDefault="00FD7603" w:rsidP="00FD7603">
      <w:pPr>
        <w:spacing w:line="0" w:lineRule="atLeast"/>
        <w:ind w:firstLine="708"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Вход в помещение отдельный.</w:t>
      </w:r>
    </w:p>
    <w:p w:rsidR="00FD7603" w:rsidRPr="00F22659" w:rsidRDefault="00FD7603" w:rsidP="00FD7603">
      <w:pPr>
        <w:spacing w:line="0" w:lineRule="atLeast"/>
        <w:ind w:firstLine="708"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Помещение свободно от прав третьих лиц. Право муниципальной собственности зарегистрировано.</w:t>
      </w:r>
    </w:p>
    <w:p w:rsidR="00FD7603" w:rsidRPr="00F22659" w:rsidRDefault="00FD7603" w:rsidP="00FD7603">
      <w:pPr>
        <w:spacing w:line="0" w:lineRule="atLeast"/>
        <w:ind w:firstLine="708"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Помещение состоит из нескольких смежных комнат, железная дверь, стены оклеены, пол линолеум.</w:t>
      </w:r>
    </w:p>
    <w:p w:rsidR="00FD7603" w:rsidRPr="00F22659" w:rsidRDefault="00FD7603" w:rsidP="00FD7603">
      <w:pPr>
        <w:spacing w:line="0" w:lineRule="atLeast"/>
        <w:ind w:firstLine="708"/>
        <w:jc w:val="both"/>
        <w:rPr>
          <w:sz w:val="24"/>
          <w:szCs w:val="24"/>
        </w:rPr>
      </w:pPr>
      <w:r w:rsidRPr="00F22659">
        <w:rPr>
          <w:sz w:val="24"/>
          <w:szCs w:val="24"/>
        </w:rPr>
        <w:t>Состояние удовлетворительное.</w:t>
      </w:r>
    </w:p>
    <w:p w:rsidR="00FD7603" w:rsidRPr="00F22659" w:rsidRDefault="00FD7603" w:rsidP="00FD7603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b/>
          <w:sz w:val="24"/>
          <w:szCs w:val="24"/>
        </w:rPr>
        <w:t>Дополнительная информация о нежилом помещении:</w:t>
      </w:r>
      <w:r w:rsidRPr="00F22659">
        <w:rPr>
          <w:sz w:val="24"/>
          <w:szCs w:val="24"/>
        </w:rPr>
        <w:t xml:space="preserve"> имущество находится </w:t>
      </w:r>
      <w:r>
        <w:rPr>
          <w:sz w:val="24"/>
          <w:szCs w:val="24"/>
        </w:rPr>
        <w:br/>
      </w:r>
      <w:r w:rsidRPr="00F22659">
        <w:rPr>
          <w:sz w:val="24"/>
          <w:szCs w:val="24"/>
        </w:rPr>
        <w:t>в собственности муниципального образования «город Челябинск», запись в Едином гос</w:t>
      </w:r>
      <w:r w:rsidRPr="00F22659">
        <w:rPr>
          <w:color w:val="000000"/>
          <w:sz w:val="24"/>
          <w:szCs w:val="24"/>
          <w:shd w:val="clear" w:color="auto" w:fill="FFFFFF"/>
        </w:rPr>
        <w:t>ударственном реестре прав</w:t>
      </w:r>
      <w:r w:rsidRPr="00F22659">
        <w:rPr>
          <w:sz w:val="24"/>
          <w:szCs w:val="24"/>
        </w:rPr>
        <w:t xml:space="preserve"> от 20.03.2024 № 74:36:0119007:889-74/108/2024-1.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22659">
        <w:rPr>
          <w:rFonts w:eastAsiaTheme="minorHAnsi"/>
          <w:b/>
          <w:bCs/>
          <w:sz w:val="24"/>
          <w:szCs w:val="24"/>
          <w:lang w:eastAsia="en-US"/>
        </w:rPr>
        <w:t xml:space="preserve">Сведения об установлении обременения Имущества публичным сервитутом и (или) ограничениями, предусмотренными Федеральным законом </w:t>
      </w:r>
      <w:r w:rsidRPr="00F22659">
        <w:rPr>
          <w:bCs/>
          <w:sz w:val="24"/>
          <w:szCs w:val="24"/>
        </w:rPr>
        <w:t>№ 178-ФЗ</w:t>
      </w:r>
      <w:r w:rsidRPr="00F22659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bCs/>
          <w:sz w:val="24"/>
          <w:szCs w:val="24"/>
          <w:lang w:eastAsia="en-US"/>
        </w:rPr>
        <w:br/>
      </w:r>
      <w:r w:rsidRPr="00F22659">
        <w:rPr>
          <w:rFonts w:eastAsiaTheme="minorHAnsi"/>
          <w:b/>
          <w:bCs/>
          <w:sz w:val="24"/>
          <w:szCs w:val="24"/>
          <w:lang w:eastAsia="en-US"/>
        </w:rPr>
        <w:t xml:space="preserve">и (или) иными федеральными законами: </w:t>
      </w:r>
      <w:r w:rsidRPr="00F22659">
        <w:rPr>
          <w:rFonts w:eastAsiaTheme="minorHAnsi"/>
          <w:bCs/>
          <w:sz w:val="24"/>
          <w:szCs w:val="24"/>
          <w:lang w:eastAsia="en-US"/>
        </w:rPr>
        <w:t xml:space="preserve">имущество </w:t>
      </w:r>
      <w:r w:rsidRPr="00F22659">
        <w:rPr>
          <w:rFonts w:eastAsiaTheme="minorHAnsi"/>
          <w:b/>
          <w:bCs/>
          <w:sz w:val="24"/>
          <w:szCs w:val="24"/>
          <w:lang w:eastAsia="en-US"/>
        </w:rPr>
        <w:t>не обременено</w:t>
      </w:r>
      <w:r w:rsidRPr="00F22659">
        <w:rPr>
          <w:rFonts w:eastAsiaTheme="minorHAnsi"/>
          <w:bCs/>
          <w:sz w:val="24"/>
          <w:szCs w:val="24"/>
          <w:lang w:eastAsia="en-US"/>
        </w:rPr>
        <w:t xml:space="preserve"> ограничениями, предусмотренными Федеральным законом № 178-ФЗ и (или) иными федеральными законами, и (или) публичным сервитутом.</w:t>
      </w:r>
    </w:p>
    <w:p w:rsidR="00FD7603" w:rsidRPr="00F22659" w:rsidRDefault="00FD7603" w:rsidP="00FD7603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Существующие ограничения (обременения)</w:t>
      </w:r>
      <w:r w:rsidRPr="00F22659">
        <w:rPr>
          <w:sz w:val="24"/>
          <w:szCs w:val="24"/>
        </w:rPr>
        <w:t xml:space="preserve"> запрещающие, стесняющие правообладателя при осуществлении права собственности, с указанием реквизитов подтверждающих эти сведения документов</w:t>
      </w:r>
      <w:r w:rsidRPr="00F22659">
        <w:rPr>
          <w:b/>
          <w:sz w:val="24"/>
          <w:szCs w:val="24"/>
        </w:rPr>
        <w:t xml:space="preserve">: </w:t>
      </w:r>
      <w:r w:rsidRPr="00F22659">
        <w:rPr>
          <w:sz w:val="24"/>
          <w:szCs w:val="24"/>
        </w:rPr>
        <w:t>отсутствуют.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D7603">
        <w:rPr>
          <w:b/>
          <w:sz w:val="24"/>
          <w:szCs w:val="24"/>
        </w:rPr>
        <w:t xml:space="preserve">Сведения обо всех предыдущих торгах по продаже Имущества, объявленных  </w:t>
      </w:r>
      <w:r w:rsidRPr="00FD7603">
        <w:rPr>
          <w:b/>
          <w:sz w:val="24"/>
          <w:szCs w:val="24"/>
        </w:rPr>
        <w:br/>
        <w:t>в течение года, предшествующего его продаже, и об итогах торгов по продаже такого Имущества:</w:t>
      </w:r>
      <w:r w:rsidRPr="00F22659">
        <w:rPr>
          <w:sz w:val="24"/>
          <w:szCs w:val="24"/>
        </w:rPr>
        <w:t xml:space="preserve"> </w:t>
      </w:r>
      <w:r w:rsidRPr="00F22659">
        <w:rPr>
          <w:rFonts w:eastAsiaTheme="minorHAnsi"/>
          <w:bCs/>
          <w:sz w:val="24"/>
          <w:szCs w:val="24"/>
          <w:lang w:eastAsia="en-US"/>
        </w:rPr>
        <w:t>24.01.2025, 14.03.2025, 30.05.2025, 29.08.2025</w:t>
      </w:r>
      <w:r>
        <w:rPr>
          <w:rFonts w:eastAsiaTheme="minorHAnsi"/>
          <w:bCs/>
          <w:sz w:val="24"/>
          <w:szCs w:val="24"/>
          <w:lang w:eastAsia="en-US"/>
        </w:rPr>
        <w:t>, 03.10.2025</w:t>
      </w:r>
      <w:r w:rsidRPr="00F22659"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F22659">
        <w:rPr>
          <w:sz w:val="24"/>
          <w:szCs w:val="24"/>
        </w:rPr>
        <w:t xml:space="preserve">торги не состоялись ввиду отсутствия заявок на участие в торгах. 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Начальная цена</w:t>
      </w:r>
      <w:r w:rsidRPr="00F22659">
        <w:rPr>
          <w:sz w:val="24"/>
          <w:szCs w:val="24"/>
        </w:rPr>
        <w:t xml:space="preserve"> – 1 397 385,00 рублей с учетом НДС;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lastRenderedPageBreak/>
        <w:t>Минимальная цена предложения, по которой может быть продано имущество (цена отсечения)</w:t>
      </w:r>
      <w:r w:rsidRPr="00F22659">
        <w:rPr>
          <w:sz w:val="24"/>
          <w:szCs w:val="24"/>
        </w:rPr>
        <w:t xml:space="preserve"> – 698 692,50 рублей (50 % от начальной цены);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Шаг понижения</w:t>
      </w:r>
      <w:r w:rsidRPr="00F22659">
        <w:rPr>
          <w:sz w:val="24"/>
          <w:szCs w:val="24"/>
        </w:rPr>
        <w:t xml:space="preserve"> – 139 738,50 рублей (10 % от начальной цены);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Шаг аукциона</w:t>
      </w:r>
      <w:r w:rsidRPr="00F22659">
        <w:rPr>
          <w:sz w:val="24"/>
          <w:szCs w:val="24"/>
        </w:rPr>
        <w:t xml:space="preserve"> – 69 869,25 рублей (5 % от начальной цены);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Размер задатка</w:t>
      </w:r>
      <w:r w:rsidRPr="00F22659">
        <w:rPr>
          <w:sz w:val="24"/>
          <w:szCs w:val="24"/>
        </w:rPr>
        <w:t xml:space="preserve"> – 139 738,50 рублей (10 % от начальной цены).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Форма оплаты:</w:t>
      </w:r>
      <w:r w:rsidRPr="00F22659">
        <w:rPr>
          <w:sz w:val="24"/>
          <w:szCs w:val="24"/>
        </w:rPr>
        <w:t xml:space="preserve"> единовременный платеж.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Средства платежа:</w:t>
      </w:r>
      <w:r w:rsidRPr="00F22659">
        <w:rPr>
          <w:sz w:val="24"/>
          <w:szCs w:val="24"/>
        </w:rPr>
        <w:t xml:space="preserve"> денежные средства в валюте Российской Федерации (рублях).</w:t>
      </w:r>
    </w:p>
    <w:p w:rsidR="00FD7603" w:rsidRDefault="00FD7603" w:rsidP="009A49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FD7603" w:rsidRPr="00F22659" w:rsidRDefault="00FD7603" w:rsidP="00FD7603">
      <w:pPr>
        <w:pStyle w:val="a5"/>
        <w:ind w:firstLine="709"/>
        <w:contextualSpacing/>
        <w:jc w:val="left"/>
        <w:rPr>
          <w:b/>
          <w:sz w:val="24"/>
          <w:szCs w:val="24"/>
          <w:u w:val="single"/>
        </w:rPr>
      </w:pPr>
      <w:r w:rsidRPr="00F22659">
        <w:rPr>
          <w:b/>
          <w:sz w:val="24"/>
          <w:szCs w:val="24"/>
          <w:u w:val="single"/>
        </w:rPr>
        <w:t xml:space="preserve">Лот № 8  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F22659">
        <w:rPr>
          <w:rFonts w:eastAsiaTheme="minorHAnsi"/>
          <w:b/>
          <w:bCs/>
          <w:sz w:val="24"/>
          <w:szCs w:val="24"/>
          <w:lang w:eastAsia="en-US"/>
        </w:rPr>
        <w:t xml:space="preserve">Наименование органа местного самоуправления, принявшего решение </w:t>
      </w:r>
      <w:r w:rsidRPr="00F22659">
        <w:rPr>
          <w:rFonts w:eastAsiaTheme="minorHAnsi"/>
          <w:b/>
          <w:bCs/>
          <w:sz w:val="24"/>
          <w:szCs w:val="24"/>
          <w:lang w:eastAsia="en-US"/>
        </w:rPr>
        <w:br/>
        <w:t>об условиях приватизации такого имущества, реквизиты указанного решения:</w:t>
      </w:r>
      <w:r w:rsidRPr="00F22659">
        <w:rPr>
          <w:b/>
          <w:sz w:val="24"/>
          <w:szCs w:val="24"/>
        </w:rPr>
        <w:t xml:space="preserve"> </w:t>
      </w:r>
      <w:r w:rsidRPr="00F22659">
        <w:rPr>
          <w:sz w:val="24"/>
          <w:szCs w:val="24"/>
        </w:rPr>
        <w:t xml:space="preserve">распоряжение Администрации города Челябинска от  04.09.2020 № 8594 «Об утверждении прогнозного плана (программы) приватизации муниципального имущества города Челябинска на 2025-2027 годы», распоряжение заместителя Главы города Челябинска </w:t>
      </w:r>
      <w:r>
        <w:rPr>
          <w:sz w:val="24"/>
          <w:szCs w:val="24"/>
        </w:rPr>
        <w:br/>
      </w:r>
      <w:r w:rsidRPr="00F22659">
        <w:rPr>
          <w:sz w:val="24"/>
          <w:szCs w:val="24"/>
        </w:rPr>
        <w:t xml:space="preserve">по правовым и имущественным вопросам </w:t>
      </w:r>
      <w:r w:rsidRPr="00F22659">
        <w:rPr>
          <w:color w:val="000000"/>
          <w:sz w:val="24"/>
          <w:szCs w:val="24"/>
        </w:rPr>
        <w:t>от 27.10.2025 № 14978-е</w:t>
      </w:r>
      <w:r w:rsidRPr="00F22659">
        <w:rPr>
          <w:sz w:val="24"/>
          <w:szCs w:val="24"/>
        </w:rPr>
        <w:t xml:space="preserve"> «Об условиях приватизации муниципального имущества» </w:t>
      </w:r>
      <w:proofErr w:type="gramEnd"/>
    </w:p>
    <w:p w:rsidR="00FD7603" w:rsidRPr="00F22659" w:rsidRDefault="00FD7603" w:rsidP="00FD7603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b/>
          <w:sz w:val="24"/>
          <w:szCs w:val="24"/>
        </w:rPr>
        <w:t xml:space="preserve">Вид Имущества: </w:t>
      </w:r>
      <w:r w:rsidRPr="00F22659">
        <w:rPr>
          <w:sz w:val="24"/>
          <w:szCs w:val="24"/>
        </w:rPr>
        <w:t>нежилое помещение.</w:t>
      </w:r>
    </w:p>
    <w:p w:rsidR="00FD7603" w:rsidRPr="00F22659" w:rsidRDefault="00FD7603" w:rsidP="00FD7603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b/>
          <w:sz w:val="24"/>
          <w:szCs w:val="24"/>
        </w:rPr>
        <w:t xml:space="preserve">Наименование Имущества: </w:t>
      </w:r>
      <w:r w:rsidRPr="00F22659">
        <w:rPr>
          <w:sz w:val="24"/>
          <w:szCs w:val="24"/>
        </w:rPr>
        <w:t>нежилое помещение площадью 279,4 кв. м</w:t>
      </w:r>
    </w:p>
    <w:p w:rsidR="00FD7603" w:rsidRPr="00F22659" w:rsidRDefault="00FD7603" w:rsidP="00FD7603">
      <w:pPr>
        <w:pStyle w:val="a5"/>
        <w:ind w:firstLine="709"/>
        <w:contextualSpacing/>
        <w:rPr>
          <w:rFonts w:eastAsiaTheme="minorHAnsi"/>
          <w:sz w:val="24"/>
          <w:szCs w:val="24"/>
          <w:lang w:eastAsia="en-US"/>
        </w:rPr>
      </w:pPr>
      <w:proofErr w:type="gramStart"/>
      <w:r w:rsidRPr="00F22659">
        <w:rPr>
          <w:b/>
          <w:sz w:val="24"/>
          <w:szCs w:val="24"/>
        </w:rPr>
        <w:t>Место нахождение</w:t>
      </w:r>
      <w:proofErr w:type="gramEnd"/>
      <w:r w:rsidRPr="00F22659">
        <w:rPr>
          <w:b/>
          <w:sz w:val="24"/>
          <w:szCs w:val="24"/>
        </w:rPr>
        <w:t xml:space="preserve"> Имущества: </w:t>
      </w:r>
      <w:r w:rsidRPr="00F22659">
        <w:rPr>
          <w:rFonts w:eastAsiaTheme="minorHAnsi"/>
          <w:sz w:val="24"/>
          <w:szCs w:val="24"/>
          <w:lang w:eastAsia="en-US"/>
        </w:rPr>
        <w:t xml:space="preserve">Челябинская область, </w:t>
      </w:r>
      <w:proofErr w:type="gramStart"/>
      <w:r w:rsidRPr="00F22659">
        <w:rPr>
          <w:rFonts w:eastAsiaTheme="minorHAnsi"/>
          <w:sz w:val="24"/>
          <w:szCs w:val="24"/>
          <w:lang w:eastAsia="en-US"/>
        </w:rPr>
        <w:t>г</w:t>
      </w:r>
      <w:proofErr w:type="gramEnd"/>
      <w:r w:rsidRPr="00F22659">
        <w:rPr>
          <w:rFonts w:eastAsiaTheme="minorHAnsi"/>
          <w:sz w:val="24"/>
          <w:szCs w:val="24"/>
          <w:lang w:eastAsia="en-US"/>
        </w:rPr>
        <w:t xml:space="preserve">. Челябинск, ул. Героев </w:t>
      </w:r>
      <w:proofErr w:type="spellStart"/>
      <w:r w:rsidRPr="00F22659">
        <w:rPr>
          <w:rFonts w:eastAsiaTheme="minorHAnsi"/>
          <w:sz w:val="24"/>
          <w:szCs w:val="24"/>
          <w:lang w:eastAsia="en-US"/>
        </w:rPr>
        <w:t>Танкограда</w:t>
      </w:r>
      <w:proofErr w:type="spellEnd"/>
      <w:r w:rsidRPr="00F22659">
        <w:rPr>
          <w:rFonts w:eastAsiaTheme="minorHAnsi"/>
          <w:sz w:val="24"/>
          <w:szCs w:val="24"/>
          <w:lang w:eastAsia="en-US"/>
        </w:rPr>
        <w:t>, д. 110</w:t>
      </w:r>
    </w:p>
    <w:p w:rsidR="00FD7603" w:rsidRPr="00F22659" w:rsidRDefault="00FD7603" w:rsidP="00FD7603">
      <w:pPr>
        <w:pStyle w:val="a5"/>
        <w:ind w:firstLine="709"/>
        <w:contextualSpacing/>
        <w:rPr>
          <w:rFonts w:eastAsiaTheme="minorHAnsi"/>
          <w:sz w:val="24"/>
          <w:szCs w:val="24"/>
          <w:lang w:eastAsia="en-US"/>
        </w:rPr>
      </w:pPr>
      <w:r w:rsidRPr="00F22659">
        <w:rPr>
          <w:b/>
          <w:sz w:val="24"/>
          <w:szCs w:val="24"/>
          <w:u w:val="single"/>
        </w:rPr>
        <w:t>Характеристика нежилого помещения:</w:t>
      </w:r>
    </w:p>
    <w:p w:rsidR="00FD7603" w:rsidRPr="00F22659" w:rsidRDefault="00FD7603" w:rsidP="00FD7603">
      <w:pPr>
        <w:pStyle w:val="a3"/>
        <w:contextualSpacing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Кадастровый номер: 74:36:0202006:1213.</w:t>
      </w:r>
    </w:p>
    <w:p w:rsidR="00FD7603" w:rsidRPr="00F22659" w:rsidRDefault="00FD7603" w:rsidP="00FD7603">
      <w:pPr>
        <w:pStyle w:val="a3"/>
        <w:contextualSpacing/>
        <w:jc w:val="both"/>
        <w:rPr>
          <w:sz w:val="24"/>
          <w:szCs w:val="24"/>
        </w:rPr>
      </w:pPr>
      <w:r w:rsidRPr="00F22659">
        <w:rPr>
          <w:sz w:val="24"/>
          <w:szCs w:val="24"/>
        </w:rPr>
        <w:t>Общая площадь помещения: 279,4 кв. м.</w:t>
      </w:r>
    </w:p>
    <w:p w:rsidR="00FD7603" w:rsidRPr="00F22659" w:rsidRDefault="00FD7603" w:rsidP="00FD7603">
      <w:pPr>
        <w:pStyle w:val="a5"/>
        <w:contextualSpacing/>
        <w:rPr>
          <w:sz w:val="24"/>
          <w:szCs w:val="24"/>
        </w:rPr>
      </w:pPr>
      <w:r w:rsidRPr="00F22659">
        <w:rPr>
          <w:sz w:val="24"/>
          <w:szCs w:val="24"/>
        </w:rPr>
        <w:t>Назначение – нежилое,  подвал.</w:t>
      </w:r>
    </w:p>
    <w:p w:rsidR="00FD7603" w:rsidRPr="00F22659" w:rsidRDefault="00FD7603" w:rsidP="00FD7603">
      <w:pPr>
        <w:ind w:firstLine="709"/>
        <w:jc w:val="both"/>
        <w:rPr>
          <w:sz w:val="24"/>
          <w:szCs w:val="24"/>
        </w:rPr>
      </w:pPr>
      <w:r w:rsidRPr="00F22659">
        <w:rPr>
          <w:sz w:val="24"/>
          <w:szCs w:val="24"/>
        </w:rPr>
        <w:t xml:space="preserve">В соответствии с отчетом об оценке рыночной стоимости объекта  от 10.06.2025 </w:t>
      </w:r>
      <w:r w:rsidRPr="00F22659">
        <w:rPr>
          <w:sz w:val="24"/>
          <w:szCs w:val="24"/>
        </w:rPr>
        <w:br/>
        <w:t>№ 2075/2025 тип отделки – стандарт.</w:t>
      </w:r>
    </w:p>
    <w:p w:rsidR="00FD7603" w:rsidRPr="00F22659" w:rsidRDefault="00FD7603" w:rsidP="00FD7603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sz w:val="24"/>
          <w:szCs w:val="24"/>
        </w:rPr>
        <w:t xml:space="preserve">Нежилое помещение расположено в подвале многоквартирного  дома. Вход  </w:t>
      </w:r>
      <w:r w:rsidRPr="00F22659">
        <w:rPr>
          <w:sz w:val="24"/>
          <w:szCs w:val="24"/>
        </w:rPr>
        <w:br/>
        <w:t xml:space="preserve">в помещение совместно с третьими лицами (через подъезд № 3).   </w:t>
      </w:r>
    </w:p>
    <w:p w:rsidR="00FD7603" w:rsidRPr="00F22659" w:rsidRDefault="00FD7603" w:rsidP="00FD7603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sz w:val="24"/>
          <w:szCs w:val="24"/>
        </w:rPr>
        <w:t xml:space="preserve">Помещение состоит из нескольких комнат, пол земляной, стены побелены. </w:t>
      </w:r>
    </w:p>
    <w:p w:rsidR="00FD7603" w:rsidRPr="00F22659" w:rsidRDefault="00FD7603" w:rsidP="00FD7603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sz w:val="24"/>
          <w:szCs w:val="24"/>
        </w:rPr>
        <w:t>Многоквартирный дом оснащен системами электроснабжения, теплоснабжения, водоснабжения, водоотведения.</w:t>
      </w:r>
    </w:p>
    <w:p w:rsidR="00FD7603" w:rsidRPr="00F22659" w:rsidRDefault="00FD7603" w:rsidP="00FD7603">
      <w:pPr>
        <w:pStyle w:val="a5"/>
        <w:ind w:firstLine="709"/>
        <w:contextualSpacing/>
        <w:rPr>
          <w:sz w:val="24"/>
          <w:szCs w:val="24"/>
        </w:rPr>
      </w:pPr>
      <w:r w:rsidRPr="00F22659">
        <w:rPr>
          <w:b/>
          <w:sz w:val="24"/>
          <w:szCs w:val="24"/>
        </w:rPr>
        <w:t>Дополнительная информация о нежилом помещении:</w:t>
      </w:r>
      <w:r w:rsidRPr="00F22659">
        <w:rPr>
          <w:sz w:val="24"/>
          <w:szCs w:val="24"/>
        </w:rPr>
        <w:t xml:space="preserve"> имущество находится </w:t>
      </w:r>
      <w:r>
        <w:rPr>
          <w:sz w:val="24"/>
          <w:szCs w:val="24"/>
        </w:rPr>
        <w:br/>
      </w:r>
      <w:r w:rsidRPr="00F22659">
        <w:rPr>
          <w:sz w:val="24"/>
          <w:szCs w:val="24"/>
        </w:rPr>
        <w:t xml:space="preserve">в собственности города Челябинска. Запись в </w:t>
      </w:r>
      <w:r w:rsidRPr="00F22659">
        <w:rPr>
          <w:color w:val="000000"/>
          <w:sz w:val="24"/>
          <w:szCs w:val="24"/>
          <w:shd w:val="clear" w:color="auto" w:fill="FFFFFF"/>
        </w:rPr>
        <w:t>Едином государственном реестре прав</w:t>
      </w:r>
      <w:r w:rsidRPr="00F22659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F22659">
        <w:rPr>
          <w:sz w:val="24"/>
          <w:szCs w:val="24"/>
        </w:rPr>
        <w:t>от 11.04.2016 № 74-74/036-74/001/102/2016-2370/1.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F22659">
        <w:rPr>
          <w:rFonts w:eastAsiaTheme="minorHAnsi"/>
          <w:b/>
          <w:bCs/>
          <w:sz w:val="24"/>
          <w:szCs w:val="24"/>
          <w:lang w:eastAsia="en-US"/>
        </w:rPr>
        <w:t xml:space="preserve">Сведения об установлении обременения Имущества публичным сервитутом и (или) ограничениями, предусмотренными Федеральным законом </w:t>
      </w:r>
      <w:r w:rsidRPr="00F22659">
        <w:rPr>
          <w:bCs/>
          <w:sz w:val="24"/>
          <w:szCs w:val="24"/>
        </w:rPr>
        <w:t>№ 178-ФЗ</w:t>
      </w:r>
      <w:r w:rsidRPr="00F22659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bCs/>
          <w:sz w:val="24"/>
          <w:szCs w:val="24"/>
          <w:lang w:eastAsia="en-US"/>
        </w:rPr>
        <w:br/>
      </w:r>
      <w:r w:rsidRPr="00F22659">
        <w:rPr>
          <w:rFonts w:eastAsiaTheme="minorHAnsi"/>
          <w:b/>
          <w:bCs/>
          <w:sz w:val="24"/>
          <w:szCs w:val="24"/>
          <w:lang w:eastAsia="en-US"/>
        </w:rPr>
        <w:t xml:space="preserve">и (или) иными федеральными законами: </w:t>
      </w:r>
      <w:r w:rsidRPr="00F22659">
        <w:rPr>
          <w:rFonts w:eastAsiaTheme="minorHAnsi"/>
          <w:bCs/>
          <w:sz w:val="24"/>
          <w:szCs w:val="24"/>
          <w:lang w:eastAsia="en-US"/>
        </w:rPr>
        <w:t xml:space="preserve">имущество </w:t>
      </w:r>
      <w:r w:rsidRPr="00F22659">
        <w:rPr>
          <w:rFonts w:eastAsiaTheme="minorHAnsi"/>
          <w:b/>
          <w:bCs/>
          <w:sz w:val="24"/>
          <w:szCs w:val="24"/>
          <w:lang w:eastAsia="en-US"/>
        </w:rPr>
        <w:t>не обременено</w:t>
      </w:r>
      <w:r w:rsidRPr="00F22659">
        <w:rPr>
          <w:rFonts w:eastAsiaTheme="minorHAnsi"/>
          <w:bCs/>
          <w:sz w:val="24"/>
          <w:szCs w:val="24"/>
          <w:lang w:eastAsia="en-US"/>
        </w:rPr>
        <w:t xml:space="preserve"> ограничениями, предусмотренными Федеральным законом № 178-ФЗ и (или) иными федеральными законами, и (или) публичным сервитутом.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F22659">
        <w:rPr>
          <w:rFonts w:eastAsiaTheme="minorHAnsi"/>
          <w:b/>
          <w:sz w:val="24"/>
          <w:szCs w:val="24"/>
          <w:lang w:eastAsia="en-US"/>
        </w:rPr>
        <w:t>Сведения об установлении обременения Имущества</w:t>
      </w:r>
      <w:r w:rsidRPr="00F22659">
        <w:rPr>
          <w:rFonts w:eastAsiaTheme="minorHAnsi"/>
          <w:sz w:val="24"/>
          <w:szCs w:val="24"/>
          <w:lang w:eastAsia="en-US"/>
        </w:rPr>
        <w:t xml:space="preserve"> публичным сервитутом </w:t>
      </w:r>
      <w:r w:rsidRPr="00F22659">
        <w:rPr>
          <w:rFonts w:eastAsiaTheme="minorHAnsi"/>
          <w:sz w:val="24"/>
          <w:szCs w:val="24"/>
          <w:lang w:eastAsia="en-US"/>
        </w:rPr>
        <w:br/>
        <w:t xml:space="preserve">и (или) ограничениями, предусмотренными Федеральным законом </w:t>
      </w:r>
      <w:r w:rsidRPr="00F22659">
        <w:rPr>
          <w:bCs/>
          <w:sz w:val="24"/>
          <w:szCs w:val="24"/>
        </w:rPr>
        <w:t>от 21.12.2001 № 178-ФЗ</w:t>
      </w:r>
      <w:r w:rsidRPr="00F22659">
        <w:rPr>
          <w:rFonts w:eastAsiaTheme="minorHAnsi"/>
          <w:sz w:val="24"/>
          <w:szCs w:val="24"/>
          <w:lang w:eastAsia="en-US"/>
        </w:rPr>
        <w:t xml:space="preserve"> </w:t>
      </w:r>
      <w:r w:rsidRPr="00F22659">
        <w:rPr>
          <w:rFonts w:eastAsiaTheme="minorHAnsi"/>
          <w:sz w:val="24"/>
          <w:szCs w:val="24"/>
          <w:lang w:eastAsia="en-US"/>
        </w:rPr>
        <w:br/>
        <w:t>и (или) иными федеральными законами отсутствуют.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  <w:r w:rsidRPr="00F22659">
        <w:rPr>
          <w:b/>
          <w:sz w:val="24"/>
          <w:szCs w:val="24"/>
        </w:rPr>
        <w:t>Сведения обо всех предыдущих торгах</w:t>
      </w:r>
      <w:r w:rsidRPr="00F22659">
        <w:rPr>
          <w:sz w:val="24"/>
          <w:szCs w:val="24"/>
        </w:rPr>
        <w:t xml:space="preserve"> по продаже Имущества, объявленных  </w:t>
      </w:r>
      <w:r w:rsidRPr="00F22659">
        <w:rPr>
          <w:sz w:val="24"/>
          <w:szCs w:val="24"/>
        </w:rPr>
        <w:br/>
        <w:t xml:space="preserve">в течение года, предшествующего его продаже, и об итогах торгов </w:t>
      </w:r>
      <w:r w:rsidRPr="00F22659">
        <w:rPr>
          <w:sz w:val="24"/>
          <w:szCs w:val="24"/>
        </w:rPr>
        <w:br/>
        <w:t xml:space="preserve">по продаже такого Имущества: </w:t>
      </w:r>
      <w:r w:rsidRPr="00F22659">
        <w:rPr>
          <w:rFonts w:eastAsiaTheme="minorHAnsi"/>
          <w:bCs/>
          <w:sz w:val="24"/>
          <w:szCs w:val="24"/>
          <w:lang w:eastAsia="en-US"/>
        </w:rPr>
        <w:t>24.01.2025, 14.03.2025, 30.05.2025, 29.08.2025</w:t>
      </w:r>
      <w:r>
        <w:rPr>
          <w:rFonts w:eastAsiaTheme="minorHAnsi"/>
          <w:bCs/>
          <w:sz w:val="24"/>
          <w:szCs w:val="24"/>
          <w:lang w:eastAsia="en-US"/>
        </w:rPr>
        <w:t>, 03.10.2025</w:t>
      </w:r>
      <w:r w:rsidRPr="00F22659"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F22659">
        <w:rPr>
          <w:sz w:val="24"/>
          <w:szCs w:val="24"/>
        </w:rPr>
        <w:t>торги не состоялись ввиду отсутствия заявок на участие в торгах.</w:t>
      </w:r>
      <w:r w:rsidRPr="00F22659">
        <w:rPr>
          <w:color w:val="FF0000"/>
          <w:sz w:val="24"/>
          <w:szCs w:val="24"/>
        </w:rPr>
        <w:t xml:space="preserve"> 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Начальная цена</w:t>
      </w:r>
      <w:r w:rsidRPr="00F22659">
        <w:rPr>
          <w:sz w:val="24"/>
          <w:szCs w:val="24"/>
        </w:rPr>
        <w:t xml:space="preserve"> – 3 926 462,00 рублей с учетом НДС;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Минимальная цена предложения, по которой может быть продано имущество (цена отсечения)</w:t>
      </w:r>
      <w:r w:rsidRPr="00F22659">
        <w:rPr>
          <w:sz w:val="24"/>
          <w:szCs w:val="24"/>
        </w:rPr>
        <w:t xml:space="preserve"> – 1 963 231,00 рублей (50 % от начальной цены);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Шаг понижения</w:t>
      </w:r>
      <w:r w:rsidRPr="00F22659">
        <w:rPr>
          <w:sz w:val="24"/>
          <w:szCs w:val="24"/>
        </w:rPr>
        <w:t xml:space="preserve"> – 392 646,20 рублей (10 % от начальной цены);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Шаг аукциона</w:t>
      </w:r>
      <w:r w:rsidRPr="00F22659">
        <w:rPr>
          <w:sz w:val="24"/>
          <w:szCs w:val="24"/>
        </w:rPr>
        <w:t xml:space="preserve"> – 196 323,10 рублей (5 % от начальной цены);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Размер задатка</w:t>
      </w:r>
      <w:r w:rsidRPr="00F22659">
        <w:rPr>
          <w:sz w:val="24"/>
          <w:szCs w:val="24"/>
        </w:rPr>
        <w:t xml:space="preserve"> – 392 646,20 рублей (10 % от начальной цены).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lastRenderedPageBreak/>
        <w:t>Форма оплаты:</w:t>
      </w:r>
      <w:r w:rsidRPr="00F22659">
        <w:rPr>
          <w:sz w:val="24"/>
          <w:szCs w:val="24"/>
        </w:rPr>
        <w:t xml:space="preserve"> единовременный платеж.</w:t>
      </w:r>
    </w:p>
    <w:p w:rsidR="00FD7603" w:rsidRPr="00F22659" w:rsidRDefault="00FD7603" w:rsidP="00FD76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2659">
        <w:rPr>
          <w:b/>
          <w:sz w:val="24"/>
          <w:szCs w:val="24"/>
        </w:rPr>
        <w:t>Средства платежа:</w:t>
      </w:r>
      <w:r w:rsidRPr="00F22659">
        <w:rPr>
          <w:sz w:val="24"/>
          <w:szCs w:val="24"/>
        </w:rPr>
        <w:t xml:space="preserve"> денежные средства в валюте Российской Федерации (рублях).</w:t>
      </w:r>
    </w:p>
    <w:p w:rsidR="00FD7603" w:rsidRPr="00E9792F" w:rsidRDefault="00FD7603" w:rsidP="009A49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531D6D" w:rsidRPr="00E9792F" w:rsidRDefault="00531D6D" w:rsidP="00531D6D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sz w:val="24"/>
          <w:szCs w:val="24"/>
        </w:rPr>
      </w:pPr>
      <w:r w:rsidRPr="00E9792F">
        <w:rPr>
          <w:b/>
          <w:bCs/>
          <w:sz w:val="24"/>
          <w:szCs w:val="24"/>
          <w:lang w:val="en-US"/>
        </w:rPr>
        <w:t>III</w:t>
      </w:r>
      <w:r w:rsidRPr="00E9792F">
        <w:rPr>
          <w:b/>
          <w:bCs/>
          <w:sz w:val="24"/>
          <w:szCs w:val="24"/>
        </w:rPr>
        <w:t xml:space="preserve">. </w:t>
      </w:r>
      <w:r w:rsidR="00440951" w:rsidRPr="00E9792F">
        <w:rPr>
          <w:b/>
          <w:sz w:val="24"/>
          <w:szCs w:val="24"/>
        </w:rPr>
        <w:t>Порядок подачи (приема) и отзыва заявок</w:t>
      </w:r>
    </w:p>
    <w:tbl>
      <w:tblPr>
        <w:tblStyle w:val="af9"/>
        <w:tblW w:w="0" w:type="auto"/>
        <w:tblLayout w:type="fixed"/>
        <w:tblLook w:val="04A0"/>
      </w:tblPr>
      <w:tblGrid>
        <w:gridCol w:w="1951"/>
        <w:gridCol w:w="7903"/>
      </w:tblGrid>
      <w:tr w:rsidR="00FB7193" w:rsidRPr="00ED3ADB" w:rsidTr="00FB7193">
        <w:tc>
          <w:tcPr>
            <w:tcW w:w="1951" w:type="dxa"/>
          </w:tcPr>
          <w:p w:rsidR="00FB7193" w:rsidRPr="00ED3ADB" w:rsidRDefault="00946901" w:rsidP="00946901">
            <w:pPr>
              <w:pStyle w:val="a5"/>
              <w:contextualSpacing/>
              <w:rPr>
                <w:b/>
              </w:rPr>
            </w:pPr>
            <w:r w:rsidRPr="00ED3ADB">
              <w:rPr>
                <w:b/>
              </w:rPr>
              <w:t>Порядок р</w:t>
            </w:r>
            <w:r w:rsidR="00FB7193" w:rsidRPr="00ED3ADB">
              <w:rPr>
                <w:b/>
              </w:rPr>
              <w:t>егистраци</w:t>
            </w:r>
            <w:r w:rsidRPr="00ED3ADB">
              <w:rPr>
                <w:b/>
              </w:rPr>
              <w:t>и</w:t>
            </w:r>
            <w:r w:rsidR="00FB7193" w:rsidRPr="00ED3ADB">
              <w:rPr>
                <w:b/>
              </w:rPr>
              <w:t xml:space="preserve"> на</w:t>
            </w:r>
            <w:r w:rsidR="00A448CA" w:rsidRPr="00ED3ADB">
              <w:rPr>
                <w:b/>
              </w:rPr>
              <w:t>  </w:t>
            </w:r>
            <w:r w:rsidR="00FB7193" w:rsidRPr="00ED3ADB">
              <w:rPr>
                <w:b/>
              </w:rPr>
              <w:t>электронной площадке</w:t>
            </w:r>
          </w:p>
        </w:tc>
        <w:tc>
          <w:tcPr>
            <w:tcW w:w="7903" w:type="dxa"/>
          </w:tcPr>
          <w:p w:rsidR="005E2931" w:rsidRPr="00ED3ADB" w:rsidRDefault="005E2931" w:rsidP="005D0930">
            <w:pPr>
              <w:pStyle w:val="21"/>
              <w:spacing w:after="0" w:line="240" w:lineRule="auto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D3ADB">
              <w:rPr>
                <w:rFonts w:eastAsiaTheme="minorHAnsi"/>
                <w:lang w:eastAsia="en-US"/>
              </w:rPr>
              <w:t xml:space="preserve">Для участия в продаже </w:t>
            </w:r>
            <w:r w:rsidR="005D0930" w:rsidRPr="00ED3ADB">
              <w:t xml:space="preserve">посредством публичного предложения </w:t>
            </w:r>
            <w:r w:rsidRPr="00ED3ADB">
              <w:rPr>
                <w:rFonts w:eastAsiaTheme="minorHAnsi"/>
                <w:lang w:eastAsia="en-US"/>
              </w:rPr>
              <w:t>в электронной форме претенденты должны зарегистрироваться на электронной площадке</w:t>
            </w:r>
            <w:r w:rsidR="005D0930" w:rsidRPr="00ED3ADB">
              <w:t xml:space="preserve"> в торговой секции «Приватизация, аренда и  продажа прав»</w:t>
            </w:r>
            <w:r w:rsidRPr="00ED3ADB">
              <w:rPr>
                <w:rFonts w:eastAsiaTheme="minorHAnsi"/>
                <w:lang w:eastAsia="en-US"/>
              </w:rPr>
              <w:t>, в порядке, установленном данным информационным сообщением.</w:t>
            </w:r>
          </w:p>
          <w:p w:rsidR="00FB7193" w:rsidRPr="00ED3ADB" w:rsidRDefault="00FB7193" w:rsidP="005E2931">
            <w:pPr>
              <w:pStyle w:val="21"/>
              <w:spacing w:after="0" w:line="240" w:lineRule="auto"/>
              <w:ind w:firstLine="317"/>
              <w:contextualSpacing/>
              <w:jc w:val="both"/>
            </w:pPr>
            <w:r w:rsidRPr="00ED3ADB">
              <w:t>Для получения регистрации на электронной площадке претенденты представляют Оператору электронной площадки:</w:t>
            </w:r>
          </w:p>
          <w:p w:rsidR="00FB7193" w:rsidRPr="00ED3ADB" w:rsidRDefault="00FB7193" w:rsidP="005E2931">
            <w:pPr>
              <w:pStyle w:val="21"/>
              <w:spacing w:after="0" w:line="240" w:lineRule="auto"/>
              <w:ind w:firstLine="317"/>
              <w:contextualSpacing/>
              <w:jc w:val="both"/>
            </w:pPr>
            <w:r w:rsidRPr="00ED3ADB">
              <w:t>- заявление об их регистрации на электронной площадке по форме, установленной Оператором электронной площадки;</w:t>
            </w:r>
          </w:p>
          <w:p w:rsidR="00FB7193" w:rsidRPr="00ED3ADB" w:rsidRDefault="00FB7193" w:rsidP="005E2931">
            <w:pPr>
              <w:pStyle w:val="21"/>
              <w:spacing w:after="0" w:line="240" w:lineRule="auto"/>
              <w:ind w:firstLine="317"/>
              <w:contextualSpacing/>
              <w:jc w:val="both"/>
            </w:pPr>
            <w:r w:rsidRPr="00ED3ADB">
              <w:t>- адрес электронной почты этого претендента для направления Оператором электронной площадки уведомлений и иной информации в соответствии с  Положением.</w:t>
            </w:r>
          </w:p>
          <w:p w:rsidR="005E2931" w:rsidRPr="00ED3ADB" w:rsidRDefault="00FB7193" w:rsidP="005E2931">
            <w:pPr>
              <w:pStyle w:val="21"/>
              <w:spacing w:after="0" w:line="240" w:lineRule="auto"/>
              <w:ind w:firstLine="317"/>
              <w:contextualSpacing/>
              <w:jc w:val="both"/>
            </w:pPr>
            <w:r w:rsidRPr="00ED3ADB">
              <w:t xml:space="preserve">Регистрации на электронной площадке подлежат претенденты, ранее не  зарегистрированные на электронной площадке или регистрация которых, на  электронной площадке была прекращена. </w:t>
            </w:r>
          </w:p>
          <w:p w:rsidR="00FB7193" w:rsidRPr="00ED3ADB" w:rsidRDefault="00FB7193" w:rsidP="005E2931">
            <w:pPr>
              <w:pStyle w:val="21"/>
              <w:spacing w:after="0" w:line="240" w:lineRule="auto"/>
              <w:ind w:firstLine="317"/>
              <w:contextualSpacing/>
              <w:jc w:val="both"/>
            </w:pPr>
            <w:r w:rsidRPr="00ED3ADB">
              <w:t xml:space="preserve">Регистрация на электронной площадке осуществляется ежедневно, круглосуточно без взимания платы, в соответствии с  Регламентом электронной площадки. Регистрация осуществляется с применением усиленной квалифицированной электронной подписи (далее – ЭП). </w:t>
            </w:r>
          </w:p>
          <w:p w:rsidR="00FB7193" w:rsidRPr="00ED3ADB" w:rsidRDefault="00FB7193" w:rsidP="005E2931">
            <w:pPr>
              <w:pStyle w:val="21"/>
              <w:spacing w:after="0" w:line="240" w:lineRule="auto"/>
              <w:ind w:firstLine="317"/>
              <w:contextualSpacing/>
              <w:jc w:val="both"/>
            </w:pPr>
            <w:r w:rsidRPr="00ED3ADB">
              <w:t xml:space="preserve">Пользователям, зарегистрированным в Единой информационной системе в сфере закупок, а также аккредитованным на электронной площадке в порядке, установленном Федеральным законом от  05.04.2013 № 44-ФЗ, либо зарегистрированным в ГИС Торги, для участия в </w:t>
            </w:r>
            <w:r w:rsidR="005D0930" w:rsidRPr="00ED3ADB">
              <w:rPr>
                <w:rFonts w:eastAsiaTheme="minorHAnsi"/>
                <w:lang w:eastAsia="en-US"/>
              </w:rPr>
              <w:t xml:space="preserve">продаже </w:t>
            </w:r>
            <w:r w:rsidR="005D0930" w:rsidRPr="00ED3ADB">
              <w:t xml:space="preserve">посредством публичного предложения </w:t>
            </w:r>
            <w:r w:rsidRPr="00ED3ADB">
              <w:t>необходимо присоединиться к  регламенту электронной площадки, и регламенту торговой секции «Приватизация, аренда и  продажа прав».</w:t>
            </w:r>
          </w:p>
        </w:tc>
      </w:tr>
      <w:tr w:rsidR="0018043D" w:rsidRPr="00ED3ADB" w:rsidTr="00FB7193">
        <w:tc>
          <w:tcPr>
            <w:tcW w:w="1951" w:type="dxa"/>
          </w:tcPr>
          <w:p w:rsidR="008B1581" w:rsidRPr="00ED3ADB" w:rsidRDefault="0018043D" w:rsidP="008B158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D3ADB">
              <w:rPr>
                <w:b/>
              </w:rPr>
              <w:t>Порядок подачи (приема) заявок на</w:t>
            </w:r>
            <w:r w:rsidR="00FB7193" w:rsidRPr="00ED3ADB">
              <w:rPr>
                <w:b/>
              </w:rPr>
              <w:t>  </w:t>
            </w:r>
            <w:r w:rsidRPr="00ED3ADB">
              <w:rPr>
                <w:b/>
              </w:rPr>
              <w:t xml:space="preserve">участие </w:t>
            </w:r>
            <w:r w:rsidR="008B1581" w:rsidRPr="00ED3ADB">
              <w:rPr>
                <w:b/>
              </w:rPr>
              <w:t xml:space="preserve">в продаже муниципального имущества посредством публичного предложения </w:t>
            </w:r>
          </w:p>
          <w:p w:rsidR="0018043D" w:rsidRPr="00ED3ADB" w:rsidRDefault="0018043D" w:rsidP="008B1581">
            <w:pPr>
              <w:pStyle w:val="a5"/>
              <w:contextualSpacing/>
              <w:rPr>
                <w:b/>
              </w:rPr>
            </w:pPr>
          </w:p>
        </w:tc>
        <w:tc>
          <w:tcPr>
            <w:tcW w:w="7903" w:type="dxa"/>
          </w:tcPr>
          <w:p w:rsidR="0018043D" w:rsidRPr="00ED3ADB" w:rsidRDefault="0018043D" w:rsidP="001844AC">
            <w:pPr>
              <w:autoSpaceDE w:val="0"/>
              <w:autoSpaceDN w:val="0"/>
              <w:adjustRightInd w:val="0"/>
              <w:ind w:firstLine="317"/>
              <w:jc w:val="both"/>
            </w:pPr>
            <w:r w:rsidRPr="00ED3ADB">
              <w:t>Прием заявок и прилагаемых к ним документов начинается</w:t>
            </w:r>
            <w:r w:rsidR="00ED2903">
              <w:t xml:space="preserve"> с даты и  времени, указанных в</w:t>
            </w:r>
            <w:r w:rsidRPr="00ED3ADB">
              <w:t xml:space="preserve"> информационном сообщении, и осуществляется в  сроки, установленные в</w:t>
            </w:r>
            <w:r w:rsidR="00ED2903">
              <w:t> </w:t>
            </w:r>
            <w:r w:rsidRPr="00ED3ADB">
              <w:t>информационном сообщении</w:t>
            </w:r>
            <w:r w:rsidRPr="00ED3ADB">
              <w:rPr>
                <w:rFonts w:eastAsiaTheme="minorHAnsi"/>
                <w:lang w:eastAsia="en-US"/>
              </w:rPr>
              <w:t xml:space="preserve"> (в течение не менее 25  календарных дней)</w:t>
            </w:r>
            <w:r w:rsidRPr="00ED3ADB">
              <w:t>.</w:t>
            </w:r>
          </w:p>
          <w:p w:rsidR="00042236" w:rsidRPr="00ED3ADB" w:rsidRDefault="00042236" w:rsidP="001844AC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ED3ADB">
              <w:rPr>
                <w:rFonts w:eastAsiaTheme="minorHAnsi"/>
                <w:lang w:eastAsia="en-US"/>
              </w:rPr>
              <w:t xml:space="preserve">Для участия в продаже </w:t>
            </w:r>
            <w:r w:rsidR="00ED2903">
              <w:rPr>
                <w:rFonts w:eastAsiaTheme="minorHAnsi"/>
                <w:lang w:eastAsia="en-US"/>
              </w:rPr>
              <w:t>И</w:t>
            </w:r>
            <w:r w:rsidRPr="00ED3ADB">
              <w:rPr>
                <w:rFonts w:eastAsiaTheme="minorHAnsi"/>
                <w:lang w:eastAsia="en-US"/>
              </w:rPr>
              <w:t xml:space="preserve">мущества посредством публичного предложения претенденты перечисляют задаток в размере 10 % начальной цены продажи </w:t>
            </w:r>
            <w:r w:rsidR="00ED2903">
              <w:rPr>
                <w:rFonts w:eastAsiaTheme="minorHAnsi"/>
                <w:lang w:eastAsia="en-US"/>
              </w:rPr>
              <w:t>И</w:t>
            </w:r>
            <w:r w:rsidRPr="00ED3ADB">
              <w:rPr>
                <w:rFonts w:eastAsiaTheme="minorHAnsi"/>
                <w:lang w:eastAsia="en-US"/>
              </w:rPr>
              <w:t>мущества в</w:t>
            </w:r>
            <w:r w:rsidR="00764F30" w:rsidRPr="00ED3ADB">
              <w:rPr>
                <w:rFonts w:eastAsiaTheme="minorHAnsi"/>
                <w:lang w:eastAsia="en-US"/>
              </w:rPr>
              <w:t> </w:t>
            </w:r>
            <w:r w:rsidRPr="00ED3ADB">
              <w:rPr>
                <w:rFonts w:eastAsiaTheme="minorHAnsi"/>
                <w:lang w:eastAsia="en-US"/>
              </w:rPr>
              <w:t xml:space="preserve">счет обеспечения оплаты приобретаемого </w:t>
            </w:r>
            <w:r w:rsidR="00ED2903">
              <w:rPr>
                <w:rFonts w:eastAsiaTheme="minorHAnsi"/>
                <w:lang w:eastAsia="en-US"/>
              </w:rPr>
              <w:t>И</w:t>
            </w:r>
            <w:r w:rsidRPr="00ED3ADB">
              <w:rPr>
                <w:rFonts w:eastAsiaTheme="minorHAnsi"/>
                <w:lang w:eastAsia="en-US"/>
              </w:rPr>
              <w:t>мущества и заполняют размещенную в</w:t>
            </w:r>
            <w:r w:rsidR="00764F30" w:rsidRPr="00ED3ADB">
              <w:rPr>
                <w:rFonts w:eastAsiaTheme="minorHAnsi"/>
                <w:lang w:eastAsia="en-US"/>
              </w:rPr>
              <w:t>  </w:t>
            </w:r>
            <w:r w:rsidRPr="00ED3ADB">
              <w:rPr>
                <w:rFonts w:eastAsiaTheme="minorHAnsi"/>
                <w:lang w:eastAsia="en-US"/>
              </w:rPr>
              <w:t xml:space="preserve">открытой части электронной площадки форму заявки с приложением электронных документов в соответствии с перечнем, приведенным в информационном сообщении о продаже </w:t>
            </w:r>
            <w:r w:rsidR="00AD2ED6">
              <w:rPr>
                <w:rFonts w:eastAsiaTheme="minorHAnsi"/>
                <w:lang w:eastAsia="en-US"/>
              </w:rPr>
              <w:t>И</w:t>
            </w:r>
            <w:r w:rsidRPr="00ED3ADB">
              <w:rPr>
                <w:rFonts w:eastAsiaTheme="minorHAnsi"/>
                <w:lang w:eastAsia="en-US"/>
              </w:rPr>
              <w:t>мущества посредством публичного предложения.</w:t>
            </w:r>
            <w:proofErr w:type="gramEnd"/>
          </w:p>
          <w:p w:rsidR="0018043D" w:rsidRPr="00ED3ADB" w:rsidRDefault="0018043D" w:rsidP="001844AC">
            <w:pPr>
              <w:tabs>
                <w:tab w:val="left" w:pos="284"/>
              </w:tabs>
              <w:ind w:firstLine="317"/>
              <w:contextualSpacing/>
              <w:jc w:val="both"/>
              <w:rPr>
                <w:bCs/>
              </w:rPr>
            </w:pPr>
            <w:proofErr w:type="gramStart"/>
            <w:r w:rsidRPr="00ED3ADB">
              <w:t xml:space="preserve">Заявка (приложение № 1) подается путем заполнения ее электронной формы, размещенной в открытой для доступа неограниченного круга лиц части </w:t>
            </w:r>
            <w:r w:rsidR="007304C5" w:rsidRPr="00ED3ADB">
              <w:br/>
            </w:r>
            <w:r w:rsidRPr="00ED3ADB">
              <w:t xml:space="preserve">электронной площадки (далее – открытая часть электронной площадки), с приложением электронных образов документов, предусмотренных Федеральным </w:t>
            </w:r>
            <w:hyperlink r:id="rId23" w:history="1">
              <w:r w:rsidRPr="00ED3ADB">
                <w:t>законом</w:t>
              </w:r>
            </w:hyperlink>
            <w:r w:rsidRPr="00ED3ADB">
              <w:t xml:space="preserve"> о  приватизации № 178-ФЗ.</w:t>
            </w:r>
            <w:proofErr w:type="gramEnd"/>
          </w:p>
          <w:p w:rsidR="0018043D" w:rsidRPr="00ED3ADB" w:rsidRDefault="0018043D" w:rsidP="001844AC">
            <w:pPr>
              <w:tabs>
                <w:tab w:val="left" w:pos="284"/>
              </w:tabs>
              <w:ind w:firstLine="317"/>
              <w:contextualSpacing/>
              <w:jc w:val="both"/>
              <w:rPr>
                <w:bCs/>
              </w:rPr>
            </w:pPr>
            <w:r w:rsidRPr="00ED3ADB">
              <w:t>Одно лицо имеет право подать только одну заявку.</w:t>
            </w:r>
          </w:p>
          <w:p w:rsidR="0018043D" w:rsidRPr="00ED3ADB" w:rsidRDefault="0018043D" w:rsidP="001844AC">
            <w:pPr>
              <w:tabs>
                <w:tab w:val="left" w:pos="284"/>
              </w:tabs>
              <w:ind w:firstLine="317"/>
              <w:contextualSpacing/>
              <w:jc w:val="both"/>
            </w:pPr>
            <w:r w:rsidRPr="00ED3ADB">
              <w:t>При приеме заявок от претендентов Оператор электронной площадки обеспечивает:</w:t>
            </w:r>
          </w:p>
          <w:p w:rsidR="00A836EA" w:rsidRPr="00ED3ADB" w:rsidRDefault="00663BDC" w:rsidP="001844AC">
            <w:pPr>
              <w:tabs>
                <w:tab w:val="left" w:pos="284"/>
              </w:tabs>
              <w:ind w:firstLine="317"/>
              <w:contextualSpacing/>
              <w:jc w:val="both"/>
            </w:pPr>
            <w:r w:rsidRPr="00ED3ADB">
              <w:t>- возможность представления претендентами заявок (при ус</w:t>
            </w:r>
            <w:r w:rsidR="00A836EA" w:rsidRPr="00ED3ADB">
              <w:t xml:space="preserve">ловии заполнения ими всех полей) </w:t>
            </w:r>
            <w:r w:rsidRPr="00ED3ADB">
              <w:t>и прилагаемых к ним документов в форме электронных документов</w:t>
            </w:r>
            <w:r w:rsidR="00986940" w:rsidRPr="00ED3ADB">
              <w:t>;</w:t>
            </w:r>
          </w:p>
          <w:p w:rsidR="0018043D" w:rsidRPr="00ED3ADB" w:rsidRDefault="0018043D" w:rsidP="001844AC">
            <w:pPr>
              <w:tabs>
                <w:tab w:val="left" w:pos="284"/>
              </w:tabs>
              <w:ind w:firstLine="317"/>
              <w:contextualSpacing/>
              <w:jc w:val="both"/>
            </w:pPr>
            <w:r w:rsidRPr="00ED3ADB">
      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      </w:r>
          </w:p>
          <w:p w:rsidR="0018043D" w:rsidRPr="00ED3ADB" w:rsidRDefault="0018043D" w:rsidP="001844AC">
            <w:pPr>
              <w:tabs>
                <w:tab w:val="left" w:pos="284"/>
              </w:tabs>
              <w:ind w:firstLine="317"/>
              <w:contextualSpacing/>
              <w:jc w:val="both"/>
            </w:pPr>
            <w:r w:rsidRPr="00ED3ADB">
      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      </w:r>
            <w:proofErr w:type="gramStart"/>
            <w:r w:rsidRPr="00ED3ADB">
              <w:t>уведомления</w:t>
            </w:r>
            <w:proofErr w:type="gramEnd"/>
            <w:r w:rsidRPr="00ED3ADB">
              <w:t xml:space="preserve"> с приложением электронных копий зарегистрированной заявки и прилагаемых к ней документов.</w:t>
            </w:r>
          </w:p>
          <w:p w:rsidR="00A448CA" w:rsidRPr="00ED3ADB" w:rsidRDefault="0018043D" w:rsidP="001844AC">
            <w:pPr>
              <w:tabs>
                <w:tab w:val="left" w:pos="284"/>
              </w:tabs>
              <w:ind w:firstLine="317"/>
              <w:contextualSpacing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ED3ADB"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r w:rsidRPr="00ED3ADB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635CCE" w:rsidRPr="00ED3ADB" w:rsidTr="00FB7193">
        <w:tc>
          <w:tcPr>
            <w:tcW w:w="1951" w:type="dxa"/>
          </w:tcPr>
          <w:p w:rsidR="00635CCE" w:rsidRPr="00ED3ADB" w:rsidRDefault="00635CCE" w:rsidP="00AF738E">
            <w:pPr>
              <w:pStyle w:val="a5"/>
              <w:contextualSpacing/>
              <w:rPr>
                <w:b/>
              </w:rPr>
            </w:pPr>
            <w:r w:rsidRPr="00ED3ADB">
              <w:rPr>
                <w:b/>
              </w:rPr>
              <w:t>Исчерпывающий перечень предоставляемых участниками торгов документов и требования к их оформлению</w:t>
            </w:r>
          </w:p>
        </w:tc>
        <w:tc>
          <w:tcPr>
            <w:tcW w:w="7903" w:type="dxa"/>
          </w:tcPr>
          <w:p w:rsidR="00A448CA" w:rsidRPr="00ED3ADB" w:rsidRDefault="00AF738E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ED3ADB">
              <w:rPr>
                <w:rFonts w:eastAsiaTheme="minorHAnsi"/>
                <w:b/>
                <w:bCs/>
                <w:lang w:eastAsia="en-US"/>
              </w:rPr>
              <w:t xml:space="preserve">Документы, представляемые покупателями </w:t>
            </w:r>
            <w:r w:rsidR="00A74E60">
              <w:rPr>
                <w:rFonts w:eastAsiaTheme="minorHAnsi"/>
                <w:b/>
                <w:bCs/>
                <w:lang w:eastAsia="en-US"/>
              </w:rPr>
              <w:t>И</w:t>
            </w:r>
            <w:r w:rsidRPr="00ED3ADB">
              <w:rPr>
                <w:rFonts w:eastAsiaTheme="minorHAnsi"/>
                <w:b/>
                <w:bCs/>
                <w:lang w:eastAsia="en-US"/>
              </w:rPr>
              <w:t>мущества</w:t>
            </w:r>
          </w:p>
          <w:p w:rsidR="00AF738E" w:rsidRPr="00ED3ADB" w:rsidRDefault="00AF738E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u w:val="single"/>
                <w:lang w:eastAsia="en-US"/>
              </w:rPr>
            </w:pPr>
            <w:r w:rsidRPr="00ED3ADB">
              <w:rPr>
                <w:rFonts w:eastAsiaTheme="minorHAnsi"/>
                <w:u w:val="single"/>
                <w:lang w:eastAsia="en-US"/>
              </w:rPr>
              <w:t>Одновременно с заявкой претенденты представляют следующие документы:</w:t>
            </w:r>
          </w:p>
          <w:p w:rsidR="00AF738E" w:rsidRPr="00ED3ADB" w:rsidRDefault="00AF738E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ED3ADB">
              <w:rPr>
                <w:rFonts w:eastAsiaTheme="minorHAnsi"/>
                <w:b/>
                <w:lang w:eastAsia="en-US"/>
              </w:rPr>
              <w:t>юридические лица:</w:t>
            </w:r>
          </w:p>
          <w:p w:rsidR="00AF738E" w:rsidRPr="00ED3ADB" w:rsidRDefault="00AF738E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D3ADB">
              <w:rPr>
                <w:rFonts w:eastAsiaTheme="minorHAnsi"/>
                <w:lang w:eastAsia="en-US"/>
              </w:rPr>
              <w:t>- заверенные копии учредительных документов;</w:t>
            </w:r>
          </w:p>
          <w:p w:rsidR="00AF738E" w:rsidRPr="00ED3ADB" w:rsidRDefault="00AF738E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D3ADB">
              <w:rPr>
                <w:rFonts w:eastAsiaTheme="minorHAnsi"/>
                <w:lang w:eastAsia="en-US"/>
              </w:rPr>
              <w:t>- документ, содержащий сведения о доле Российской Федерации, субъекта Российской Федерации или муниципального образования в</w:t>
            </w:r>
            <w:r w:rsidR="00647A3E" w:rsidRPr="00ED3ADB">
              <w:rPr>
                <w:rFonts w:eastAsiaTheme="minorHAnsi"/>
                <w:lang w:eastAsia="en-US"/>
              </w:rPr>
              <w:t> </w:t>
            </w:r>
            <w:r w:rsidRPr="00ED3ADB">
              <w:rPr>
                <w:rFonts w:eastAsiaTheme="minorHAnsi"/>
                <w:lang w:eastAsia="en-US"/>
              </w:rPr>
              <w:t>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AF738E" w:rsidRPr="00ED3ADB" w:rsidRDefault="00AF738E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D3ADB">
              <w:rPr>
                <w:rFonts w:eastAsiaTheme="minorHAnsi"/>
                <w:lang w:eastAsia="en-US"/>
              </w:rPr>
              <w:lastRenderedPageBreak/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</w:t>
            </w:r>
            <w:r w:rsidR="00647A3E" w:rsidRPr="00ED3ADB">
              <w:rPr>
                <w:rFonts w:eastAsiaTheme="minorHAnsi"/>
                <w:lang w:eastAsia="en-US"/>
              </w:rPr>
              <w:t>  </w:t>
            </w:r>
            <w:r w:rsidRPr="00ED3ADB">
              <w:rPr>
                <w:rFonts w:eastAsiaTheme="minorHAnsi"/>
                <w:lang w:eastAsia="en-US"/>
              </w:rPr>
              <w:t>в</w:t>
            </w:r>
            <w:r w:rsidR="00647A3E" w:rsidRPr="00ED3ADB">
              <w:rPr>
                <w:rFonts w:eastAsiaTheme="minorHAnsi"/>
                <w:lang w:eastAsia="en-US"/>
              </w:rPr>
              <w:t>  </w:t>
            </w:r>
            <w:r w:rsidRPr="00ED3ADB">
              <w:rPr>
                <w:rFonts w:eastAsiaTheme="minorHAnsi"/>
                <w:lang w:eastAsia="en-US"/>
              </w:rPr>
              <w:t>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AF738E" w:rsidRPr="00ED3ADB" w:rsidRDefault="00AF738E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D3ADB">
              <w:rPr>
                <w:rFonts w:eastAsiaTheme="minorHAnsi"/>
                <w:b/>
                <w:lang w:eastAsia="en-US"/>
              </w:rPr>
              <w:t xml:space="preserve">физические лица </w:t>
            </w:r>
            <w:r w:rsidRPr="00ED3ADB">
              <w:rPr>
                <w:rFonts w:eastAsiaTheme="minorHAnsi"/>
                <w:lang w:eastAsia="en-US"/>
              </w:rPr>
              <w:t xml:space="preserve">предъявляют </w:t>
            </w:r>
            <w:hyperlink r:id="rId24" w:history="1">
              <w:r w:rsidRPr="00ED3ADB">
                <w:rPr>
                  <w:rFonts w:eastAsiaTheme="minorHAnsi"/>
                  <w:lang w:eastAsia="en-US"/>
                </w:rPr>
                <w:t>документ</w:t>
              </w:r>
            </w:hyperlink>
            <w:r w:rsidRPr="00ED3ADB">
              <w:rPr>
                <w:rFonts w:eastAsiaTheme="minorHAnsi"/>
                <w:lang w:eastAsia="en-US"/>
              </w:rPr>
              <w:t>, удостоверяющий личность, или представляют копии всех его листов.</w:t>
            </w:r>
          </w:p>
          <w:p w:rsidR="00AF738E" w:rsidRPr="00ED3ADB" w:rsidRDefault="00AF738E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D3ADB">
              <w:rPr>
                <w:rFonts w:eastAsiaTheme="minorHAnsi"/>
                <w:lang w:eastAsia="en-US"/>
              </w:rPr>
              <w:t>В случае</w:t>
            </w:r>
            <w:proofErr w:type="gramStart"/>
            <w:r w:rsidRPr="00ED3ADB">
              <w:rPr>
                <w:rFonts w:eastAsiaTheme="minorHAnsi"/>
                <w:lang w:eastAsia="en-US"/>
              </w:rPr>
              <w:t>,</w:t>
            </w:r>
            <w:proofErr w:type="gramEnd"/>
            <w:r w:rsidRPr="00ED3ADB">
              <w:rPr>
                <w:rFonts w:eastAsiaTheme="minorHAnsi"/>
                <w:lang w:eastAsia="en-US"/>
              </w:rPr>
              <w:t xml:space="preserve"> если от имени претендента действует его представитель по доверенности, к</w:t>
            </w:r>
            <w:r w:rsidR="002929F9">
              <w:rPr>
                <w:rFonts w:eastAsiaTheme="minorHAnsi"/>
                <w:lang w:eastAsia="en-US"/>
              </w:rPr>
              <w:t>  </w:t>
            </w:r>
            <w:r w:rsidRPr="00ED3ADB">
              <w:rPr>
                <w:rFonts w:eastAsiaTheme="minorHAnsi"/>
                <w:lang w:eastAsia="en-US"/>
              </w:rPr>
              <w:t>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      </w:r>
            <w:proofErr w:type="gramStart"/>
            <w:r w:rsidRPr="00ED3ADB">
              <w:rPr>
                <w:rFonts w:eastAsiaTheme="minorHAnsi"/>
                <w:lang w:eastAsia="en-US"/>
              </w:rPr>
              <w:t>,</w:t>
            </w:r>
            <w:proofErr w:type="gramEnd"/>
            <w:r w:rsidRPr="00ED3ADB">
              <w:rPr>
                <w:rFonts w:eastAsiaTheme="minorHAnsi"/>
                <w:lang w:eastAsia="en-US"/>
              </w:rPr>
      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F3186A" w:rsidRPr="00ED3ADB" w:rsidRDefault="00647A3E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D3ADB">
              <w:rPr>
                <w:rFonts w:eastAsiaTheme="minorHAnsi"/>
                <w:lang w:eastAsia="en-US"/>
              </w:rPr>
              <w:t xml:space="preserve">К данным документам </w:t>
            </w:r>
            <w:r w:rsidR="00AF738E" w:rsidRPr="00ED3ADB">
              <w:rPr>
                <w:rFonts w:eastAsiaTheme="minorHAnsi"/>
                <w:lang w:eastAsia="en-US"/>
              </w:rPr>
              <w:t xml:space="preserve">прилагается их опись. </w:t>
            </w:r>
          </w:p>
          <w:p w:rsidR="00AF738E" w:rsidRPr="00ED3ADB" w:rsidRDefault="00647A3E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D3ADB">
              <w:rPr>
                <w:rFonts w:eastAsiaTheme="minorHAnsi"/>
                <w:lang w:eastAsia="en-US"/>
              </w:rPr>
              <w:t>З</w:t>
            </w:r>
            <w:r w:rsidR="00AF738E" w:rsidRPr="00ED3ADB">
              <w:rPr>
                <w:rFonts w:eastAsiaTheme="minorHAnsi"/>
                <w:lang w:eastAsia="en-US"/>
              </w:rPr>
              <w:t>аявка и иные представленные одновременно с ней документы подаются в форме электронных документов</w:t>
            </w:r>
            <w:r w:rsidR="00F3186A" w:rsidRPr="00ED3ADB">
              <w:rPr>
                <w:rFonts w:eastAsiaTheme="minorHAnsi"/>
                <w:lang w:eastAsia="en-US"/>
              </w:rPr>
              <w:t xml:space="preserve"> (</w:t>
            </w:r>
            <w:r w:rsidR="00F3186A" w:rsidRPr="00ED3ADB">
              <w:rPr>
                <w:b/>
              </w:rPr>
              <w:t>электронных образов документов)</w:t>
            </w:r>
            <w:r w:rsidR="00AF738E" w:rsidRPr="00ED3ADB">
              <w:rPr>
                <w:rFonts w:eastAsiaTheme="minorHAnsi"/>
                <w:lang w:eastAsia="en-US"/>
              </w:rPr>
              <w:t>.</w:t>
            </w:r>
          </w:p>
          <w:p w:rsidR="00635CCE" w:rsidRPr="00ED3ADB" w:rsidRDefault="00F3186A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D3ADB">
              <w:rPr>
                <w:rFonts w:eastAsiaTheme="minorHAnsi"/>
                <w:lang w:eastAsia="en-US"/>
              </w:rPr>
              <w:t>Соблюдение претендентом указанных требований означает, что заявка и</w:t>
            </w:r>
            <w:r w:rsidR="00A448CA" w:rsidRPr="00ED3ADB">
              <w:rPr>
                <w:rFonts w:eastAsiaTheme="minorHAnsi"/>
                <w:lang w:eastAsia="en-US"/>
              </w:rPr>
              <w:t> </w:t>
            </w:r>
            <w:r w:rsidRPr="00ED3ADB">
              <w:rPr>
                <w:rFonts w:eastAsiaTheme="minorHAnsi"/>
                <w:lang w:eastAsia="en-US"/>
              </w:rPr>
              <w:t xml:space="preserve">документы, представляемые одновременно с заявкой, поданы от имени претендента. </w:t>
            </w:r>
            <w:r w:rsidR="00AF738E" w:rsidRPr="00ED3ADB">
              <w:t xml:space="preserve"> </w:t>
            </w:r>
          </w:p>
        </w:tc>
      </w:tr>
      <w:tr w:rsidR="00543D20" w:rsidRPr="00ED3ADB" w:rsidTr="00FB7193">
        <w:tc>
          <w:tcPr>
            <w:tcW w:w="1951" w:type="dxa"/>
          </w:tcPr>
          <w:p w:rsidR="00543D20" w:rsidRPr="00ED3ADB" w:rsidRDefault="0018043D" w:rsidP="00042236">
            <w:pPr>
              <w:pStyle w:val="21"/>
              <w:spacing w:after="0" w:line="240" w:lineRule="auto"/>
              <w:contextualSpacing/>
              <w:rPr>
                <w:b/>
              </w:rPr>
            </w:pPr>
            <w:r w:rsidRPr="00ED3ADB">
              <w:rPr>
                <w:b/>
              </w:rPr>
              <w:lastRenderedPageBreak/>
              <w:t>Условия участия в</w:t>
            </w:r>
            <w:r w:rsidR="00FB7193" w:rsidRPr="00ED3ADB">
              <w:rPr>
                <w:b/>
              </w:rPr>
              <w:t>  </w:t>
            </w:r>
            <w:r w:rsidR="00042236" w:rsidRPr="00ED3ADB">
              <w:rPr>
                <w:b/>
                <w:bCs/>
              </w:rPr>
              <w:t xml:space="preserve"> продаже имущества посредством публичного предложения</w:t>
            </w:r>
            <w:r w:rsidRPr="00ED3ADB">
              <w:rPr>
                <w:b/>
              </w:rPr>
              <w:t xml:space="preserve">. </w:t>
            </w:r>
            <w:r w:rsidR="00543D20" w:rsidRPr="00ED3ADB">
              <w:rPr>
                <w:b/>
              </w:rPr>
              <w:t>Ограничения участия отдельных категорий физических лиц и юридических лиц в приватизации  Имущества</w:t>
            </w:r>
          </w:p>
        </w:tc>
        <w:tc>
          <w:tcPr>
            <w:tcW w:w="7903" w:type="dxa"/>
          </w:tcPr>
          <w:p w:rsidR="00543D20" w:rsidRPr="00ED3ADB" w:rsidRDefault="00543D20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D3ADB">
              <w:rPr>
                <w:rFonts w:eastAsiaTheme="minorHAnsi"/>
                <w:lang w:eastAsia="en-US"/>
              </w:rPr>
              <w:t xml:space="preserve">Покупателями </w:t>
            </w:r>
            <w:r w:rsidR="00DB7364">
              <w:rPr>
                <w:rFonts w:eastAsiaTheme="minorHAnsi"/>
                <w:lang w:eastAsia="en-US"/>
              </w:rPr>
              <w:t>И</w:t>
            </w:r>
            <w:r w:rsidRPr="00ED3ADB">
              <w:rPr>
                <w:rFonts w:eastAsiaTheme="minorHAnsi"/>
                <w:lang w:eastAsia="en-US"/>
              </w:rPr>
              <w:t>мущества могут быть любые физические и юридические лица, за</w:t>
            </w:r>
            <w:r w:rsidR="00DB7364">
              <w:rPr>
                <w:rFonts w:eastAsiaTheme="minorHAnsi"/>
                <w:lang w:eastAsia="en-US"/>
              </w:rPr>
              <w:t>  </w:t>
            </w:r>
            <w:r w:rsidRPr="00ED3ADB">
              <w:rPr>
                <w:rFonts w:eastAsiaTheme="minorHAnsi"/>
                <w:lang w:eastAsia="en-US"/>
              </w:rPr>
              <w:t>исключением:</w:t>
            </w:r>
          </w:p>
          <w:p w:rsidR="00543D20" w:rsidRPr="00ED3ADB" w:rsidRDefault="00543D20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D3ADB">
              <w:rPr>
                <w:rFonts w:eastAsiaTheme="minorHAnsi"/>
                <w:lang w:eastAsia="en-US"/>
              </w:rPr>
              <w:t>- государственных и муниципальных унитарных предприятий, государственных и</w:t>
            </w:r>
            <w:r w:rsidR="00B71A12">
              <w:rPr>
                <w:rFonts w:eastAsiaTheme="minorHAnsi"/>
                <w:lang w:eastAsia="en-US"/>
              </w:rPr>
              <w:t> </w:t>
            </w:r>
            <w:r w:rsidRPr="00ED3ADB">
              <w:rPr>
                <w:rFonts w:eastAsiaTheme="minorHAnsi"/>
                <w:lang w:eastAsia="en-US"/>
              </w:rPr>
              <w:t>муниципальных учреждений;</w:t>
            </w:r>
          </w:p>
          <w:p w:rsidR="00543D20" w:rsidRPr="00ED3ADB" w:rsidRDefault="00543D20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D3ADB">
              <w:rPr>
                <w:rFonts w:eastAsiaTheme="minorHAnsi"/>
                <w:lang w:eastAsia="en-US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25 %, кроме случаев, предусмотренных </w:t>
            </w:r>
            <w:hyperlink r:id="rId25" w:history="1">
              <w:r w:rsidRPr="00ED3ADB">
                <w:rPr>
                  <w:rFonts w:eastAsiaTheme="minorHAnsi"/>
                  <w:lang w:eastAsia="en-US"/>
                </w:rPr>
                <w:t>статьей 25</w:t>
              </w:r>
            </w:hyperlink>
            <w:r w:rsidRPr="00ED3ADB">
              <w:rPr>
                <w:rFonts w:eastAsiaTheme="minorHAnsi"/>
                <w:lang w:eastAsia="en-US"/>
              </w:rPr>
              <w:t xml:space="preserve"> Федерального закона № 178-ФЗ;</w:t>
            </w:r>
          </w:p>
          <w:p w:rsidR="00543D20" w:rsidRPr="00ED3ADB" w:rsidRDefault="00543D20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ED3ADB">
              <w:rPr>
                <w:rFonts w:eastAsiaTheme="minorHAnsi"/>
                <w:lang w:eastAsia="en-US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      </w:r>
            <w:hyperlink r:id="rId26" w:history="1">
              <w:r w:rsidRPr="00ED3ADB">
                <w:rPr>
                  <w:rFonts w:eastAsiaTheme="minorHAnsi"/>
                  <w:lang w:eastAsia="en-US"/>
                </w:rPr>
                <w:t>перечень</w:t>
              </w:r>
            </w:hyperlink>
            <w:r w:rsidRPr="00ED3ADB">
              <w:rPr>
                <w:rFonts w:eastAsiaTheme="minorHAnsi"/>
                <w:lang w:eastAsia="en-US"/>
              </w:rPr>
              <w:t xml:space="preserve"> государств и</w:t>
            </w:r>
            <w:r w:rsidR="00635CCE" w:rsidRPr="00ED3ADB">
              <w:rPr>
                <w:rFonts w:eastAsiaTheme="minorHAnsi"/>
                <w:lang w:eastAsia="en-US"/>
              </w:rPr>
              <w:t> </w:t>
            </w:r>
            <w:r w:rsidRPr="00ED3ADB">
              <w:rPr>
                <w:rFonts w:eastAsiaTheme="minorHAnsi"/>
                <w:lang w:eastAsia="en-US"/>
              </w:rPr>
              <w:t>территорий, предоставляющих льготный налоговый режим налогообложения и (или) не предусматривающих раскрытия и</w:t>
            </w:r>
            <w:r w:rsidR="00635CCE" w:rsidRPr="00ED3ADB">
              <w:rPr>
                <w:rFonts w:eastAsiaTheme="minorHAnsi"/>
                <w:lang w:eastAsia="en-US"/>
              </w:rPr>
              <w:t> </w:t>
            </w:r>
            <w:r w:rsidRPr="00ED3ADB">
              <w:rPr>
                <w:rFonts w:eastAsiaTheme="minorHAnsi"/>
                <w:lang w:eastAsia="en-US"/>
              </w:rPr>
              <w:t>предоставления информации при проведении финансовых операций (офшорные зоны), и которые не осуществляют раскрытие и</w:t>
            </w:r>
            <w:r w:rsidR="00635CCE" w:rsidRPr="00ED3ADB">
              <w:rPr>
                <w:rFonts w:eastAsiaTheme="minorHAnsi"/>
                <w:lang w:eastAsia="en-US"/>
              </w:rPr>
              <w:t> </w:t>
            </w:r>
            <w:r w:rsidRPr="00ED3ADB">
              <w:rPr>
                <w:rFonts w:eastAsiaTheme="minorHAnsi"/>
                <w:lang w:eastAsia="en-US"/>
              </w:rPr>
              <w:t>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      </w:r>
            <w:proofErr w:type="gramEnd"/>
            <w:r w:rsidRPr="00ED3ADB">
              <w:rPr>
                <w:rFonts w:eastAsiaTheme="minorHAnsi"/>
                <w:lang w:eastAsia="en-US"/>
              </w:rPr>
              <w:t xml:space="preserve"> Федерации;</w:t>
            </w:r>
          </w:p>
          <w:p w:rsidR="00543D20" w:rsidRPr="00ED3ADB" w:rsidRDefault="00543D20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D3ADB">
              <w:rPr>
                <w:rFonts w:eastAsiaTheme="minorHAnsi"/>
                <w:lang w:eastAsia="en-US"/>
              </w:rPr>
              <w:t xml:space="preserve">Понятие «контролирующее лицо» используется в том же значении, что и в </w:t>
            </w:r>
            <w:hyperlink r:id="rId27" w:history="1">
              <w:r w:rsidRPr="00ED3ADB">
                <w:rPr>
                  <w:rFonts w:eastAsiaTheme="minorHAnsi"/>
                  <w:lang w:eastAsia="en-US"/>
                </w:rPr>
                <w:t>статье 5</w:t>
              </w:r>
            </w:hyperlink>
            <w:r w:rsidRPr="00ED3ADB">
              <w:rPr>
                <w:rFonts w:eastAsiaTheme="minorHAnsi"/>
                <w:lang w:eastAsia="en-US"/>
              </w:rPr>
              <w:t xml:space="preserve"> Федерального закона от 29.04.2008 № 57-ФЗ «О порядке осуществления иностранных инвестиций в хозяйственные общества, имеющие стратегическое значение для обеспечения обороны страны и</w:t>
            </w:r>
            <w:r w:rsidR="00635CCE" w:rsidRPr="00ED3ADB">
              <w:rPr>
                <w:rFonts w:eastAsiaTheme="minorHAnsi"/>
                <w:lang w:eastAsia="en-US"/>
              </w:rPr>
              <w:t> </w:t>
            </w:r>
            <w:r w:rsidRPr="00ED3ADB">
              <w:rPr>
                <w:rFonts w:eastAsiaTheme="minorHAnsi"/>
                <w:lang w:eastAsia="en-US"/>
              </w:rPr>
              <w:t>безопасности государства». Понятия «выгодоприобретатель» и</w:t>
            </w:r>
            <w:r w:rsidR="00635CCE" w:rsidRPr="00ED3ADB">
              <w:rPr>
                <w:rFonts w:eastAsiaTheme="minorHAnsi"/>
                <w:lang w:eastAsia="en-US"/>
              </w:rPr>
              <w:t> </w:t>
            </w:r>
            <w:r w:rsidRPr="00ED3ADB">
              <w:rPr>
                <w:rFonts w:eastAsiaTheme="minorHAnsi"/>
                <w:lang w:eastAsia="en-US"/>
              </w:rPr>
              <w:t>«бенефициарный владелец» используются в значениях, указанных в</w:t>
            </w:r>
            <w:r w:rsidR="00635CCE" w:rsidRPr="00ED3ADB">
              <w:rPr>
                <w:rFonts w:eastAsiaTheme="minorHAnsi"/>
                <w:lang w:eastAsia="en-US"/>
              </w:rPr>
              <w:t> </w:t>
            </w:r>
            <w:hyperlink r:id="rId28" w:history="1">
              <w:r w:rsidRPr="00ED3ADB">
                <w:rPr>
                  <w:rFonts w:eastAsiaTheme="minorHAnsi"/>
                  <w:lang w:eastAsia="en-US"/>
                </w:rPr>
                <w:t>статье 3</w:t>
              </w:r>
            </w:hyperlink>
            <w:r w:rsidRPr="00ED3ADB">
              <w:rPr>
                <w:rFonts w:eastAsiaTheme="minorHAnsi"/>
                <w:lang w:eastAsia="en-US"/>
              </w:rPr>
              <w:t xml:space="preserve"> Федерального закона от 07.08.2001 № 115-ФЗ «О</w:t>
            </w:r>
            <w:r w:rsidR="00635CCE" w:rsidRPr="00ED3ADB">
              <w:rPr>
                <w:rFonts w:eastAsiaTheme="minorHAnsi"/>
                <w:lang w:eastAsia="en-US"/>
              </w:rPr>
              <w:t> </w:t>
            </w:r>
            <w:r w:rsidRPr="00ED3ADB">
              <w:rPr>
                <w:rFonts w:eastAsiaTheme="minorHAnsi"/>
                <w:lang w:eastAsia="en-US"/>
              </w:rPr>
              <w:t>противодействии легализации (отмыванию) доходов, полученных преступным путем, и финансированию терроризма».</w:t>
            </w:r>
          </w:p>
          <w:p w:rsidR="00543D20" w:rsidRPr="00ED3ADB" w:rsidRDefault="00543D20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D3ADB">
              <w:rPr>
                <w:rFonts w:eastAsiaTheme="minorHAnsi"/>
                <w:lang w:eastAsia="en-US"/>
              </w:rPr>
              <w:t>Установленные федеральными законами ограничения участия в</w:t>
            </w:r>
            <w:r w:rsidR="00635CCE" w:rsidRPr="00ED3ADB">
              <w:rPr>
                <w:rFonts w:eastAsiaTheme="minorHAnsi"/>
                <w:lang w:eastAsia="en-US"/>
              </w:rPr>
              <w:t> </w:t>
            </w:r>
            <w:r w:rsidRPr="00ED3ADB">
              <w:rPr>
                <w:rFonts w:eastAsiaTheme="minorHAnsi"/>
                <w:lang w:eastAsia="en-US"/>
              </w:rPr>
              <w:t>гражданских отношениях отдельных категорий физических и</w:t>
            </w:r>
            <w:r w:rsidR="00635CCE" w:rsidRPr="00ED3ADB">
              <w:rPr>
                <w:rFonts w:eastAsiaTheme="minorHAnsi"/>
                <w:lang w:eastAsia="en-US"/>
              </w:rPr>
              <w:t> </w:t>
            </w:r>
            <w:r w:rsidRPr="00ED3ADB">
              <w:rPr>
                <w:rFonts w:eastAsiaTheme="minorHAnsi"/>
                <w:lang w:eastAsia="en-US"/>
              </w:rPr>
              <w:t>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государственного и муниципального имущества.</w:t>
            </w:r>
          </w:p>
          <w:p w:rsidR="00543D20" w:rsidRPr="00ED3ADB" w:rsidRDefault="00543D20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D3ADB">
              <w:rPr>
                <w:rFonts w:eastAsiaTheme="minorHAnsi"/>
                <w:lang w:eastAsia="en-US"/>
              </w:rPr>
              <w:t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</w:t>
            </w:r>
            <w:r w:rsidR="00635CCE" w:rsidRPr="00ED3ADB">
              <w:rPr>
                <w:rFonts w:eastAsiaTheme="minorHAnsi"/>
                <w:lang w:eastAsia="en-US"/>
              </w:rPr>
              <w:t> </w:t>
            </w:r>
            <w:r w:rsidRPr="00ED3ADB">
              <w:rPr>
                <w:rFonts w:eastAsiaTheme="minorHAnsi"/>
                <w:lang w:eastAsia="en-US"/>
              </w:rPr>
              <w:t>настоящим Федеральным законом.</w:t>
            </w:r>
          </w:p>
          <w:p w:rsidR="00543D20" w:rsidRPr="00ED3ADB" w:rsidRDefault="00543D20" w:rsidP="00F0373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lang w:eastAsia="en-US"/>
              </w:rPr>
            </w:pPr>
            <w:r w:rsidRPr="00ED3ADB">
              <w:rPr>
                <w:rFonts w:eastAsiaTheme="minorHAnsi"/>
                <w:lang w:eastAsia="en-US"/>
              </w:rPr>
              <w:t>В случае</w:t>
            </w:r>
            <w:proofErr w:type="gramStart"/>
            <w:r w:rsidRPr="00ED3ADB">
              <w:rPr>
                <w:rFonts w:eastAsiaTheme="minorHAnsi"/>
                <w:lang w:eastAsia="en-US"/>
              </w:rPr>
              <w:t>,</w:t>
            </w:r>
            <w:proofErr w:type="gramEnd"/>
            <w:r w:rsidRPr="00ED3ADB">
              <w:rPr>
                <w:rFonts w:eastAsiaTheme="minorHAnsi"/>
                <w:lang w:eastAsia="en-US"/>
              </w:rPr>
              <w:t xml:space="preserve"> если впоследствии будет установлено, что покупатель государственного или муниципального имущества не имел законное право на его приобретение, соответствующая сделка является ничтожной.</w:t>
            </w:r>
          </w:p>
        </w:tc>
      </w:tr>
      <w:tr w:rsidR="00543D20" w:rsidRPr="00ED3ADB" w:rsidTr="00FB7193">
        <w:tc>
          <w:tcPr>
            <w:tcW w:w="1951" w:type="dxa"/>
          </w:tcPr>
          <w:p w:rsidR="00543D20" w:rsidRPr="00ED3ADB" w:rsidRDefault="0018043D" w:rsidP="0018043D">
            <w:pPr>
              <w:pStyle w:val="a5"/>
              <w:contextualSpacing/>
              <w:rPr>
                <w:b/>
              </w:rPr>
            </w:pPr>
            <w:r w:rsidRPr="00ED3ADB">
              <w:rPr>
                <w:b/>
              </w:rPr>
              <w:t xml:space="preserve">Порядок отзыва заявок на  участие в </w:t>
            </w:r>
            <w:r w:rsidR="009A4CC6" w:rsidRPr="00ED3ADB">
              <w:rPr>
                <w:b/>
                <w:bCs/>
              </w:rPr>
              <w:t>продаже имущества посредством публичного предложения</w:t>
            </w:r>
          </w:p>
        </w:tc>
        <w:tc>
          <w:tcPr>
            <w:tcW w:w="7903" w:type="dxa"/>
          </w:tcPr>
          <w:p w:rsidR="0018043D" w:rsidRPr="00ED3ADB" w:rsidRDefault="0018043D" w:rsidP="00F0373B">
            <w:pPr>
              <w:autoSpaceDE w:val="0"/>
              <w:autoSpaceDN w:val="0"/>
              <w:adjustRightInd w:val="0"/>
              <w:ind w:firstLine="317"/>
              <w:jc w:val="both"/>
            </w:pPr>
            <w:r w:rsidRPr="00ED3ADB">
              <w:t xml:space="preserve">Претендент вправе </w:t>
            </w:r>
            <w:r w:rsidRPr="00ED3ADB">
              <w:rPr>
                <w:rFonts w:eastAsiaTheme="minorHAnsi"/>
                <w:lang w:eastAsia="en-US"/>
              </w:rPr>
              <w:t>не позднее дня окончания приема заявок</w:t>
            </w:r>
            <w:r w:rsidRPr="00ED3ADB" w:rsidDel="00AC4575">
              <w:t xml:space="preserve"> </w:t>
            </w:r>
            <w:r w:rsidRPr="00ED3ADB">
              <w:t xml:space="preserve">отозвать заявку путем направления уведомления об  отзыве заявки </w:t>
            </w:r>
            <w:r w:rsidR="00724D4D" w:rsidRPr="00ED3ADB">
              <w:t>н</w:t>
            </w:r>
            <w:r w:rsidRPr="00ED3ADB">
              <w:t>а электронную площадку.</w:t>
            </w:r>
          </w:p>
          <w:p w:rsidR="00543D20" w:rsidRPr="00ED3ADB" w:rsidRDefault="0018043D" w:rsidP="00F0373B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 w:rsidRPr="00ED3ADB">
              <w:rPr>
                <w:rFonts w:eastAsiaTheme="minorHAnsi"/>
                <w:lang w:eastAsia="en-US"/>
              </w:rPr>
              <w:t>В случае отзыва претендентом заявки в порядке, установленном Положением, уведомление об отзыве заявки вместе с заявкой в течение одного часа поступает в «личный кабинет» продавца, о чем претенденту направляется соответствующее уведомление.</w:t>
            </w:r>
          </w:p>
        </w:tc>
      </w:tr>
    </w:tbl>
    <w:p w:rsidR="00543D20" w:rsidRPr="00E9792F" w:rsidRDefault="00543D20" w:rsidP="00531D6D">
      <w:pPr>
        <w:pStyle w:val="ac"/>
        <w:shd w:val="clear" w:color="auto" w:fill="FFFFFF"/>
        <w:ind w:left="0"/>
        <w:jc w:val="center"/>
        <w:rPr>
          <w:b/>
          <w:sz w:val="24"/>
          <w:szCs w:val="24"/>
        </w:rPr>
      </w:pPr>
    </w:p>
    <w:p w:rsidR="00531D6D" w:rsidRPr="00E9792F" w:rsidRDefault="00531D6D" w:rsidP="00531D6D">
      <w:pPr>
        <w:pStyle w:val="ac"/>
        <w:shd w:val="clear" w:color="auto" w:fill="FFFFFF"/>
        <w:ind w:left="0"/>
        <w:jc w:val="center"/>
        <w:rPr>
          <w:b/>
          <w:sz w:val="24"/>
          <w:szCs w:val="24"/>
        </w:rPr>
      </w:pPr>
      <w:r w:rsidRPr="00E9792F">
        <w:rPr>
          <w:b/>
          <w:sz w:val="24"/>
          <w:szCs w:val="24"/>
          <w:lang w:val="en-US"/>
        </w:rPr>
        <w:t>IV</w:t>
      </w:r>
      <w:r w:rsidRPr="00E9792F">
        <w:rPr>
          <w:b/>
          <w:sz w:val="24"/>
          <w:szCs w:val="24"/>
        </w:rPr>
        <w:t>. Порядок внесения и возврата задатка</w:t>
      </w:r>
    </w:p>
    <w:tbl>
      <w:tblPr>
        <w:tblStyle w:val="af9"/>
        <w:tblW w:w="0" w:type="auto"/>
        <w:tblLook w:val="04A0"/>
      </w:tblPr>
      <w:tblGrid>
        <w:gridCol w:w="1951"/>
        <w:gridCol w:w="7903"/>
      </w:tblGrid>
      <w:tr w:rsidR="00A448CA" w:rsidRPr="00B71A12" w:rsidTr="00054BF6">
        <w:tc>
          <w:tcPr>
            <w:tcW w:w="1951" w:type="dxa"/>
          </w:tcPr>
          <w:p w:rsidR="00A448CA" w:rsidRPr="00B71A12" w:rsidRDefault="00A448CA" w:rsidP="00A448CA">
            <w:pPr>
              <w:pStyle w:val="3"/>
              <w:ind w:firstLine="0"/>
              <w:contextualSpacing/>
              <w:rPr>
                <w:b/>
                <w:sz w:val="20"/>
              </w:rPr>
            </w:pPr>
            <w:r w:rsidRPr="00B71A12">
              <w:rPr>
                <w:b/>
                <w:bCs/>
                <w:iCs/>
                <w:sz w:val="20"/>
              </w:rPr>
              <w:t>Срок и порядок внесения задатка</w:t>
            </w:r>
          </w:p>
        </w:tc>
        <w:tc>
          <w:tcPr>
            <w:tcW w:w="7903" w:type="dxa"/>
          </w:tcPr>
          <w:p w:rsidR="00DA5274" w:rsidRPr="00B71A12" w:rsidRDefault="00DA5274" w:rsidP="00B71A12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eastAsiaTheme="minorHAnsi"/>
                <w:bCs/>
                <w:lang w:eastAsia="en-US"/>
              </w:rPr>
            </w:pPr>
            <w:r w:rsidRPr="00B71A12">
              <w:rPr>
                <w:rFonts w:eastAsiaTheme="minorHAnsi"/>
                <w:bCs/>
                <w:lang w:eastAsia="en-US"/>
              </w:rPr>
              <w:t>Для участия в продаже посредством публичного предложения претендент</w:t>
            </w:r>
            <w:r w:rsidR="00E064D7" w:rsidRPr="00B71A12">
              <w:rPr>
                <w:rFonts w:eastAsiaTheme="minorHAnsi"/>
                <w:bCs/>
                <w:lang w:eastAsia="en-US"/>
              </w:rPr>
              <w:t>ы</w:t>
            </w:r>
            <w:r w:rsidRPr="00B71A12">
              <w:rPr>
                <w:rFonts w:eastAsiaTheme="minorHAnsi"/>
                <w:bCs/>
                <w:lang w:eastAsia="en-US"/>
              </w:rPr>
              <w:t xml:space="preserve"> перечисляют задаток в размере 10 % начальной цены продажи </w:t>
            </w:r>
            <w:r w:rsidR="00524435">
              <w:rPr>
                <w:rFonts w:eastAsiaTheme="minorHAnsi"/>
                <w:bCs/>
                <w:lang w:eastAsia="en-US"/>
              </w:rPr>
              <w:t>И</w:t>
            </w:r>
            <w:r w:rsidRPr="00B71A12">
              <w:rPr>
                <w:rFonts w:eastAsiaTheme="minorHAnsi"/>
                <w:bCs/>
                <w:lang w:eastAsia="en-US"/>
              </w:rPr>
              <w:t xml:space="preserve">мущества, указанной </w:t>
            </w:r>
            <w:r w:rsidRPr="00B71A12">
              <w:rPr>
                <w:rFonts w:eastAsiaTheme="minorHAnsi"/>
                <w:bCs/>
                <w:lang w:eastAsia="en-US"/>
              </w:rPr>
              <w:lastRenderedPageBreak/>
              <w:t xml:space="preserve">в настоящем информационном сообщении в счет обеспечения оплаты приобретаемого </w:t>
            </w:r>
            <w:r w:rsidR="00524435">
              <w:rPr>
                <w:rFonts w:eastAsiaTheme="minorHAnsi"/>
                <w:bCs/>
                <w:lang w:eastAsia="en-US"/>
              </w:rPr>
              <w:t>И</w:t>
            </w:r>
            <w:r w:rsidRPr="00B71A12">
              <w:rPr>
                <w:rFonts w:eastAsiaTheme="minorHAnsi"/>
                <w:bCs/>
                <w:lang w:eastAsia="en-US"/>
              </w:rPr>
              <w:t>мущества.</w:t>
            </w:r>
          </w:p>
          <w:p w:rsidR="001D7C32" w:rsidRPr="00B71A12" w:rsidRDefault="001D7C32" w:rsidP="00B71A12">
            <w:pPr>
              <w:pStyle w:val="23"/>
              <w:ind w:firstLine="317"/>
              <w:rPr>
                <w:sz w:val="20"/>
              </w:rPr>
            </w:pPr>
            <w:r w:rsidRPr="00B71A12">
              <w:rPr>
                <w:sz w:val="20"/>
              </w:rPr>
              <w:t xml:space="preserve">Перечисление задатка претендентами на участие в </w:t>
            </w:r>
            <w:r w:rsidR="005520C6" w:rsidRPr="00B71A12">
              <w:rPr>
                <w:sz w:val="20"/>
              </w:rPr>
              <w:t xml:space="preserve">продаже </w:t>
            </w:r>
            <w:r w:rsidR="00524435">
              <w:rPr>
                <w:sz w:val="20"/>
              </w:rPr>
              <w:t>И</w:t>
            </w:r>
            <w:r w:rsidR="005520C6" w:rsidRPr="00B71A12">
              <w:rPr>
                <w:sz w:val="20"/>
              </w:rPr>
              <w:t>мущества посредством публичного предложения</w:t>
            </w:r>
            <w:r w:rsidRPr="00B71A12">
              <w:rPr>
                <w:sz w:val="20"/>
              </w:rPr>
              <w:t xml:space="preserve"> осуществляется в установленном порядке на счет, указанный в</w:t>
            </w:r>
            <w:r w:rsidR="00524435">
              <w:rPr>
                <w:sz w:val="20"/>
              </w:rPr>
              <w:t> </w:t>
            </w:r>
            <w:r w:rsidRPr="00B71A12">
              <w:rPr>
                <w:sz w:val="20"/>
              </w:rPr>
              <w:t>информационном сообщении (реквизиты оператора электронной площадки).</w:t>
            </w:r>
          </w:p>
          <w:p w:rsidR="001D7C32" w:rsidRPr="00B71A12" w:rsidRDefault="003801CE" w:rsidP="00B71A12">
            <w:pPr>
              <w:pStyle w:val="23"/>
              <w:ind w:firstLine="317"/>
              <w:rPr>
                <w:sz w:val="20"/>
              </w:rPr>
            </w:pPr>
            <w:r w:rsidRPr="00B71A12">
              <w:rPr>
                <w:sz w:val="20"/>
              </w:rPr>
              <w:t xml:space="preserve">В открытой части </w:t>
            </w:r>
            <w:r w:rsidR="001D7C32" w:rsidRPr="00B71A12">
              <w:rPr>
                <w:sz w:val="20"/>
              </w:rPr>
              <w:t>электронной площадк</w:t>
            </w:r>
            <w:r w:rsidRPr="00B71A12">
              <w:rPr>
                <w:sz w:val="20"/>
              </w:rPr>
              <w:t>и</w:t>
            </w:r>
            <w:r w:rsidR="001D7C32" w:rsidRPr="00B71A12">
              <w:rPr>
                <w:sz w:val="20"/>
              </w:rPr>
              <w:t xml:space="preserve"> в разделе «Информация по ТС»</w:t>
            </w:r>
            <w:r w:rsidRPr="00B71A12">
              <w:rPr>
                <w:sz w:val="20"/>
              </w:rPr>
              <w:t>/</w:t>
            </w:r>
            <w:r w:rsidR="001D7C32" w:rsidRPr="00B71A12">
              <w:rPr>
                <w:sz w:val="20"/>
              </w:rPr>
              <w:t xml:space="preserve"> «Банковские реквизиты» (по ссылке: </w:t>
            </w:r>
            <w:hyperlink r:id="rId29" w:history="1">
              <w:r w:rsidR="001D7C32" w:rsidRPr="00B71A12">
                <w:rPr>
                  <w:rStyle w:val="a8"/>
                  <w:rFonts w:eastAsia="Calibri"/>
                  <w:bCs/>
                  <w:i/>
                  <w:sz w:val="20"/>
                </w:rPr>
                <w:t>http://utp.sberbank-ast.ru/AP/Notice/653/Requisites</w:t>
              </w:r>
            </w:hyperlink>
            <w:r w:rsidR="001D7C32" w:rsidRPr="00B71A12">
              <w:rPr>
                <w:sz w:val="20"/>
              </w:rPr>
              <w:t>) размещены банковские реквизиты, порядок зачисления денежных средств на</w:t>
            </w:r>
            <w:r w:rsidRPr="00B71A12">
              <w:rPr>
                <w:sz w:val="20"/>
              </w:rPr>
              <w:t> </w:t>
            </w:r>
            <w:r w:rsidR="001D7C32" w:rsidRPr="00B71A12">
              <w:rPr>
                <w:sz w:val="20"/>
              </w:rPr>
              <w:t xml:space="preserve">электронную площадку и образец платежного получения. </w:t>
            </w:r>
          </w:p>
          <w:p w:rsidR="001D7C32" w:rsidRPr="00B71A12" w:rsidRDefault="001D7C32" w:rsidP="00B71A12">
            <w:pPr>
              <w:pStyle w:val="23"/>
              <w:ind w:firstLine="317"/>
              <w:rPr>
                <w:sz w:val="20"/>
              </w:rPr>
            </w:pPr>
            <w:r w:rsidRPr="00B71A12">
              <w:rPr>
                <w:sz w:val="20"/>
              </w:rPr>
              <w:t xml:space="preserve">При подаче заявки на участие в </w:t>
            </w:r>
            <w:r w:rsidR="005520C6" w:rsidRPr="00B71A12">
              <w:rPr>
                <w:sz w:val="20"/>
              </w:rPr>
              <w:t xml:space="preserve">продаже </w:t>
            </w:r>
            <w:r w:rsidR="00524435">
              <w:rPr>
                <w:sz w:val="20"/>
              </w:rPr>
              <w:t>И</w:t>
            </w:r>
            <w:r w:rsidR="005520C6" w:rsidRPr="00B71A12">
              <w:rPr>
                <w:sz w:val="20"/>
              </w:rPr>
              <w:t>мущества посредством публичного предложения</w:t>
            </w:r>
            <w:r w:rsidRPr="00B71A12">
              <w:rPr>
                <w:sz w:val="20"/>
              </w:rPr>
              <w:t xml:space="preserve">, денежные средства в сумме задатка должны быть зачислены на лицевой счет </w:t>
            </w:r>
            <w:proofErr w:type="gramStart"/>
            <w:r w:rsidRPr="00B71A12">
              <w:rPr>
                <w:sz w:val="20"/>
              </w:rPr>
              <w:t>претендента</w:t>
            </w:r>
            <w:proofErr w:type="gramEnd"/>
            <w:r w:rsidRPr="00B71A12">
              <w:rPr>
                <w:sz w:val="20"/>
              </w:rPr>
              <w:t xml:space="preserve"> на электронной площадке не позднее 00 часов 00 минут (время московское) дня определения участников торгов, указанного в информационном сообщении.</w:t>
            </w:r>
            <w:r w:rsidRPr="00B71A12">
              <w:rPr>
                <w:b/>
                <w:sz w:val="20"/>
              </w:rPr>
              <w:t xml:space="preserve"> </w:t>
            </w:r>
            <w:r w:rsidRPr="00B71A12">
              <w:rPr>
                <w:sz w:val="20"/>
              </w:rPr>
              <w:t xml:space="preserve"> </w:t>
            </w:r>
          </w:p>
          <w:p w:rsidR="00D92385" w:rsidRPr="00B71A12" w:rsidRDefault="00D92385" w:rsidP="00B71A12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 w:rsidRPr="00B71A12">
              <w:rPr>
                <w:rFonts w:eastAsiaTheme="minorHAnsi"/>
                <w:lang w:eastAsia="en-US"/>
              </w:rPr>
              <w:t>Документом, подтверждающим поступление задатка претендента на счет, указанный в информационном сообщении, является выписка с этого счета.</w:t>
            </w:r>
          </w:p>
          <w:p w:rsidR="001D7C32" w:rsidRPr="00B71A12" w:rsidRDefault="001D7C32" w:rsidP="00B71A12">
            <w:pPr>
              <w:autoSpaceDE w:val="0"/>
              <w:autoSpaceDN w:val="0"/>
              <w:adjustRightInd w:val="0"/>
              <w:ind w:firstLine="317"/>
              <w:contextualSpacing/>
              <w:jc w:val="both"/>
            </w:pPr>
            <w:r w:rsidRPr="00B71A12">
              <w:t xml:space="preserve">Подача </w:t>
            </w:r>
            <w:r w:rsidR="003801CE" w:rsidRPr="00B71A12">
              <w:t>п</w:t>
            </w:r>
            <w:r w:rsidRPr="00B71A12">
              <w:t xml:space="preserve">ретендентом заявки на участие в торгах является поручением Оператору </w:t>
            </w:r>
            <w:r w:rsidR="00524435">
              <w:t xml:space="preserve">электронной площадки </w:t>
            </w:r>
            <w:r w:rsidRPr="00B71A12">
              <w:t>произвести блокирование на лицевом счете Претендента свободных денежных сре</w:t>
            </w:r>
            <w:proofErr w:type="gramStart"/>
            <w:r w:rsidRPr="00B71A12">
              <w:t>дств в р</w:t>
            </w:r>
            <w:proofErr w:type="gramEnd"/>
            <w:r w:rsidRPr="00B71A12">
              <w:t>азмере задатка.</w:t>
            </w:r>
          </w:p>
          <w:p w:rsidR="001D7C32" w:rsidRPr="00B71A12" w:rsidRDefault="003801CE" w:rsidP="00B71A12">
            <w:pPr>
              <w:autoSpaceDE w:val="0"/>
              <w:autoSpaceDN w:val="0"/>
              <w:adjustRightInd w:val="0"/>
              <w:ind w:firstLine="317"/>
              <w:contextualSpacing/>
              <w:jc w:val="both"/>
            </w:pPr>
            <w:r w:rsidRPr="00B71A12">
              <w:t xml:space="preserve">Претендент после подачи заявки на участие самостоятельно посредством штатного интерфейса ТС производит блокирование денежных средств. </w:t>
            </w:r>
            <w:r w:rsidR="001D7C32" w:rsidRPr="00B71A12">
              <w:t>Оператор программными средствами осуществляет блокирование денежных средств</w:t>
            </w:r>
            <w:r w:rsidRPr="00B71A12">
              <w:t xml:space="preserve"> (если претендентом самостоятельно не произведено блокирование денежных средств)</w:t>
            </w:r>
            <w:r w:rsidR="001D7C32" w:rsidRPr="00B71A12">
              <w:t xml:space="preserve"> в сумме задатка в</w:t>
            </w:r>
            <w:r w:rsidRPr="00B71A12">
              <w:t>  </w:t>
            </w:r>
            <w:r w:rsidR="001D7C32" w:rsidRPr="00B71A12">
              <w:t>момент подачи заявки на участие (при их наличии на лицевом счете претендента на</w:t>
            </w:r>
            <w:r w:rsidRPr="00B71A12">
              <w:t>  </w:t>
            </w:r>
            <w:r w:rsidR="001D7C32" w:rsidRPr="00B71A12">
              <w:t xml:space="preserve">электронной площадке) либо в 00 часов 00 минут (время московское) дня определения участников, указанного в информационном сообщении. Если денежных средств на лицевом счете претендента недостаточно для осуществления операции блокирования, то в день определения участников </w:t>
            </w:r>
            <w:r w:rsidRPr="00B71A12">
              <w:t>о</w:t>
            </w:r>
            <w:r w:rsidR="001D7C32" w:rsidRPr="00B71A12">
              <w:t xml:space="preserve">рганизатору торгов направляется информация о непоступлении </w:t>
            </w:r>
            <w:r w:rsidRPr="00B71A12">
              <w:t>о</w:t>
            </w:r>
            <w:r w:rsidR="001D7C32" w:rsidRPr="00B71A12">
              <w:t xml:space="preserve">ператору </w:t>
            </w:r>
            <w:r w:rsidRPr="00B71A12">
              <w:t xml:space="preserve">электронной площадки </w:t>
            </w:r>
            <w:r w:rsidR="001D7C32" w:rsidRPr="00B71A12">
              <w:t>задатка от такого претендента.</w:t>
            </w:r>
          </w:p>
          <w:p w:rsidR="001D7C32" w:rsidRPr="00B71A12" w:rsidRDefault="001D7C32" w:rsidP="00B71A12">
            <w:pPr>
              <w:pStyle w:val="23"/>
              <w:ind w:firstLine="317"/>
              <w:rPr>
                <w:sz w:val="20"/>
              </w:rPr>
            </w:pPr>
            <w:r w:rsidRPr="00B71A12">
              <w:rPr>
                <w:sz w:val="20"/>
              </w:rPr>
              <w:t>С момента блокирования денежных средств на Лицевом счете пользователя Претендент считается исполнившим соответствующее обязательство по внесению денежных средств.</w:t>
            </w:r>
          </w:p>
          <w:p w:rsidR="00A448CA" w:rsidRPr="00B71A12" w:rsidRDefault="00A448CA" w:rsidP="002C4C47">
            <w:pPr>
              <w:autoSpaceDE w:val="0"/>
              <w:autoSpaceDN w:val="0"/>
              <w:adjustRightInd w:val="0"/>
              <w:ind w:firstLine="317"/>
              <w:contextualSpacing/>
              <w:jc w:val="both"/>
              <w:outlineLvl w:val="0"/>
              <w:rPr>
                <w:rFonts w:eastAsiaTheme="minorHAnsi"/>
                <w:lang w:eastAsia="en-US"/>
              </w:rPr>
            </w:pPr>
            <w:r w:rsidRPr="00B71A12">
              <w:rPr>
                <w:rFonts w:eastAsia="Calibri"/>
                <w:bCs/>
              </w:rPr>
              <w:t xml:space="preserve">Задаток для участия </w:t>
            </w:r>
            <w:r w:rsidRPr="00B71A12">
              <w:t xml:space="preserve">в </w:t>
            </w:r>
            <w:r w:rsidR="005D0930" w:rsidRPr="00B71A12">
              <w:rPr>
                <w:rFonts w:eastAsiaTheme="minorHAnsi"/>
                <w:lang w:eastAsia="en-US"/>
              </w:rPr>
              <w:t xml:space="preserve">продаже </w:t>
            </w:r>
            <w:r w:rsidR="005D0930" w:rsidRPr="00B71A12">
              <w:t xml:space="preserve">посредством публичного предложения </w:t>
            </w:r>
            <w:r w:rsidRPr="00B71A12">
              <w:rPr>
                <w:rFonts w:eastAsia="Calibri"/>
                <w:bCs/>
              </w:rPr>
              <w:t xml:space="preserve">служит обеспечением </w:t>
            </w:r>
            <w:r w:rsidR="009E6998" w:rsidRPr="00B71A12">
              <w:rPr>
                <w:rFonts w:eastAsia="Calibri"/>
                <w:bCs/>
              </w:rPr>
              <w:t xml:space="preserve">исполнения обязательств </w:t>
            </w:r>
            <w:r w:rsidRPr="00B71A12">
              <w:rPr>
                <w:rFonts w:eastAsia="Calibri"/>
                <w:bCs/>
              </w:rPr>
              <w:t>в</w:t>
            </w:r>
            <w:r w:rsidR="009E6998" w:rsidRPr="00B71A12">
              <w:rPr>
                <w:rFonts w:eastAsia="Calibri"/>
                <w:bCs/>
              </w:rPr>
              <w:t> </w:t>
            </w:r>
            <w:r w:rsidRPr="00B71A12">
              <w:rPr>
                <w:rFonts w:eastAsia="Calibri"/>
                <w:bCs/>
              </w:rPr>
              <w:t>части заключения договора купли-продажи, и</w:t>
            </w:r>
            <w:r w:rsidR="002C4C47">
              <w:rPr>
                <w:rFonts w:eastAsia="Calibri"/>
                <w:bCs/>
              </w:rPr>
              <w:t> </w:t>
            </w:r>
            <w:r w:rsidRPr="00B71A12">
              <w:rPr>
                <w:rFonts w:eastAsia="Calibri"/>
                <w:bCs/>
              </w:rPr>
              <w:t xml:space="preserve">обеспечению исполнения обязательств, предусмотренных договором купли-продажи. </w:t>
            </w:r>
          </w:p>
        </w:tc>
      </w:tr>
      <w:tr w:rsidR="00A448CA" w:rsidRPr="00B71A12" w:rsidTr="00054BF6">
        <w:tc>
          <w:tcPr>
            <w:tcW w:w="1951" w:type="dxa"/>
          </w:tcPr>
          <w:p w:rsidR="00A448CA" w:rsidRPr="00B71A12" w:rsidRDefault="00A448CA" w:rsidP="00A448CA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b/>
                <w:bCs/>
                <w:iCs/>
              </w:rPr>
            </w:pPr>
            <w:r w:rsidRPr="00B71A12">
              <w:rPr>
                <w:rFonts w:eastAsia="Calibri"/>
                <w:b/>
                <w:bCs/>
              </w:rPr>
              <w:lastRenderedPageBreak/>
              <w:t xml:space="preserve">Банковские реквизиты счета для перечисления задатка: </w:t>
            </w:r>
          </w:p>
        </w:tc>
        <w:tc>
          <w:tcPr>
            <w:tcW w:w="7903" w:type="dxa"/>
          </w:tcPr>
          <w:p w:rsidR="00A448CA" w:rsidRPr="00B71A12" w:rsidRDefault="00A448CA" w:rsidP="00F0373B">
            <w:pPr>
              <w:pStyle w:val="aa"/>
              <w:tabs>
                <w:tab w:val="left" w:pos="709"/>
              </w:tabs>
              <w:spacing w:before="0" w:beforeAutospacing="0" w:after="0" w:afterAutospacing="0"/>
              <w:ind w:firstLine="317"/>
              <w:contextualSpacing/>
              <w:textAlignment w:val="top"/>
              <w:rPr>
                <w:sz w:val="20"/>
                <w:szCs w:val="20"/>
              </w:rPr>
            </w:pPr>
            <w:r w:rsidRPr="00B71A12">
              <w:rPr>
                <w:rStyle w:val="a9"/>
                <w:b w:val="0"/>
                <w:sz w:val="20"/>
                <w:szCs w:val="20"/>
              </w:rPr>
              <w:t>ПОЛУЧАТЕЛЬ:</w:t>
            </w:r>
          </w:p>
          <w:p w:rsidR="00A448CA" w:rsidRPr="00B71A12" w:rsidRDefault="00A448CA" w:rsidP="00F0373B">
            <w:pPr>
              <w:pStyle w:val="aa"/>
              <w:tabs>
                <w:tab w:val="left" w:pos="709"/>
              </w:tabs>
              <w:spacing w:before="0" w:beforeAutospacing="0" w:after="0" w:afterAutospacing="0"/>
              <w:ind w:firstLine="317"/>
              <w:contextualSpacing/>
              <w:textAlignment w:val="top"/>
              <w:rPr>
                <w:sz w:val="20"/>
                <w:szCs w:val="20"/>
              </w:rPr>
            </w:pPr>
            <w:r w:rsidRPr="00B71A12">
              <w:rPr>
                <w:sz w:val="20"/>
                <w:szCs w:val="20"/>
              </w:rPr>
              <w:t xml:space="preserve">Наименование: АО «Сбербанк-АСТ» </w:t>
            </w:r>
          </w:p>
          <w:p w:rsidR="00A448CA" w:rsidRPr="00B71A12" w:rsidRDefault="00A448CA" w:rsidP="00F0373B">
            <w:pPr>
              <w:pStyle w:val="aa"/>
              <w:tabs>
                <w:tab w:val="left" w:pos="709"/>
              </w:tabs>
              <w:spacing w:before="0" w:beforeAutospacing="0" w:after="0" w:afterAutospacing="0"/>
              <w:ind w:firstLine="317"/>
              <w:contextualSpacing/>
              <w:textAlignment w:val="top"/>
              <w:rPr>
                <w:sz w:val="20"/>
                <w:szCs w:val="20"/>
              </w:rPr>
            </w:pPr>
            <w:r w:rsidRPr="00B71A12">
              <w:rPr>
                <w:sz w:val="20"/>
                <w:szCs w:val="20"/>
              </w:rPr>
              <w:t>ИНН: 7707308480</w:t>
            </w:r>
          </w:p>
          <w:p w:rsidR="00A448CA" w:rsidRPr="00B71A12" w:rsidRDefault="00A448CA" w:rsidP="00F0373B">
            <w:pPr>
              <w:pStyle w:val="aa"/>
              <w:tabs>
                <w:tab w:val="left" w:pos="709"/>
              </w:tabs>
              <w:spacing w:before="0" w:beforeAutospacing="0" w:after="0" w:afterAutospacing="0"/>
              <w:ind w:firstLine="317"/>
              <w:contextualSpacing/>
              <w:textAlignment w:val="top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71A12">
              <w:rPr>
                <w:sz w:val="20"/>
                <w:szCs w:val="20"/>
              </w:rPr>
              <w:t xml:space="preserve">КПП: </w:t>
            </w:r>
            <w:r w:rsidRPr="00B71A12">
              <w:rPr>
                <w:color w:val="000000" w:themeColor="text1"/>
                <w:sz w:val="20"/>
                <w:szCs w:val="20"/>
                <w:shd w:val="clear" w:color="auto" w:fill="FFFFFF"/>
              </w:rPr>
              <w:t>770401001</w:t>
            </w:r>
          </w:p>
          <w:p w:rsidR="00A448CA" w:rsidRPr="00B71A12" w:rsidRDefault="00A448CA" w:rsidP="00F0373B">
            <w:pPr>
              <w:pStyle w:val="aa"/>
              <w:tabs>
                <w:tab w:val="left" w:pos="709"/>
              </w:tabs>
              <w:spacing w:before="0" w:beforeAutospacing="0" w:after="0" w:afterAutospacing="0"/>
              <w:ind w:firstLine="317"/>
              <w:contextualSpacing/>
              <w:textAlignment w:val="top"/>
              <w:rPr>
                <w:sz w:val="20"/>
                <w:szCs w:val="20"/>
              </w:rPr>
            </w:pPr>
            <w:r w:rsidRPr="00B71A12">
              <w:rPr>
                <w:sz w:val="20"/>
                <w:szCs w:val="20"/>
              </w:rPr>
              <w:t>Расчетный счет: 40702810300020038047</w:t>
            </w:r>
          </w:p>
          <w:p w:rsidR="00A448CA" w:rsidRPr="00B71A12" w:rsidRDefault="00A448CA" w:rsidP="00F0373B">
            <w:pPr>
              <w:pStyle w:val="aa"/>
              <w:tabs>
                <w:tab w:val="left" w:pos="709"/>
              </w:tabs>
              <w:spacing w:before="0" w:beforeAutospacing="0" w:after="0" w:afterAutospacing="0"/>
              <w:ind w:firstLine="317"/>
              <w:contextualSpacing/>
              <w:textAlignment w:val="top"/>
              <w:rPr>
                <w:sz w:val="20"/>
                <w:szCs w:val="20"/>
              </w:rPr>
            </w:pPr>
            <w:r w:rsidRPr="00B71A12">
              <w:rPr>
                <w:rStyle w:val="a9"/>
                <w:b w:val="0"/>
                <w:sz w:val="20"/>
                <w:szCs w:val="20"/>
              </w:rPr>
              <w:t>БАНК ПОЛУЧАТЕЛЯ:</w:t>
            </w:r>
          </w:p>
          <w:p w:rsidR="00A448CA" w:rsidRPr="00B71A12" w:rsidRDefault="00A448CA" w:rsidP="00F0373B">
            <w:pPr>
              <w:pStyle w:val="aa"/>
              <w:tabs>
                <w:tab w:val="left" w:pos="709"/>
              </w:tabs>
              <w:spacing w:before="0" w:beforeAutospacing="0" w:after="0" w:afterAutospacing="0"/>
              <w:ind w:firstLine="317"/>
              <w:contextualSpacing/>
              <w:textAlignment w:val="top"/>
              <w:rPr>
                <w:sz w:val="20"/>
                <w:szCs w:val="20"/>
              </w:rPr>
            </w:pPr>
            <w:r w:rsidRPr="00B71A12">
              <w:rPr>
                <w:sz w:val="20"/>
                <w:szCs w:val="20"/>
              </w:rPr>
              <w:t>Наименование банка: ПАО «СБЕРБАНК РОССИИ»  г. МОСКВА</w:t>
            </w:r>
          </w:p>
          <w:p w:rsidR="00A448CA" w:rsidRPr="00B71A12" w:rsidRDefault="00A448CA" w:rsidP="00F0373B">
            <w:pPr>
              <w:pStyle w:val="aa"/>
              <w:tabs>
                <w:tab w:val="left" w:pos="709"/>
              </w:tabs>
              <w:spacing w:before="0" w:beforeAutospacing="0" w:after="0" w:afterAutospacing="0"/>
              <w:ind w:firstLine="317"/>
              <w:contextualSpacing/>
              <w:textAlignment w:val="top"/>
              <w:rPr>
                <w:sz w:val="20"/>
                <w:szCs w:val="20"/>
              </w:rPr>
            </w:pPr>
            <w:r w:rsidRPr="00B71A12">
              <w:rPr>
                <w:sz w:val="20"/>
                <w:szCs w:val="20"/>
              </w:rPr>
              <w:t>БИК: 044525225</w:t>
            </w:r>
          </w:p>
          <w:p w:rsidR="00A448CA" w:rsidRPr="00B71A12" w:rsidRDefault="00A448CA" w:rsidP="00F0373B">
            <w:pPr>
              <w:pStyle w:val="aa"/>
              <w:tabs>
                <w:tab w:val="left" w:pos="709"/>
              </w:tabs>
              <w:spacing w:before="0" w:beforeAutospacing="0" w:after="0" w:afterAutospacing="0"/>
              <w:ind w:firstLine="317"/>
              <w:contextualSpacing/>
              <w:textAlignment w:val="top"/>
              <w:rPr>
                <w:sz w:val="20"/>
                <w:szCs w:val="20"/>
              </w:rPr>
            </w:pPr>
            <w:r w:rsidRPr="00B71A12">
              <w:rPr>
                <w:sz w:val="20"/>
                <w:szCs w:val="20"/>
              </w:rPr>
              <w:t>Корреспондентский счет: 30101810400000000225</w:t>
            </w:r>
          </w:p>
          <w:p w:rsidR="00A448CA" w:rsidRPr="00B71A12" w:rsidRDefault="00A448CA" w:rsidP="00F0373B">
            <w:pPr>
              <w:pStyle w:val="4"/>
              <w:tabs>
                <w:tab w:val="left" w:pos="709"/>
              </w:tabs>
              <w:spacing w:before="0" w:after="0"/>
              <w:ind w:firstLine="317"/>
              <w:contextualSpacing/>
              <w:jc w:val="both"/>
              <w:textAlignment w:val="top"/>
              <w:outlineLvl w:val="3"/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B71A12">
              <w:rPr>
                <w:rFonts w:ascii="Times New Roman" w:hAnsi="Times New Roman"/>
                <w:color w:val="333333"/>
                <w:sz w:val="20"/>
                <w:szCs w:val="20"/>
              </w:rPr>
              <w:t>В назначении платежа</w:t>
            </w:r>
            <w:r w:rsidRPr="00B71A12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 xml:space="preserve"> необходимо указать: </w:t>
            </w:r>
            <w:r w:rsidR="00B45FF3" w:rsidRPr="00B71A12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 xml:space="preserve">Задаток, </w:t>
            </w:r>
            <w:r w:rsidRPr="00B71A12"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  <w:t>(ИНН плательщика), НДС</w:t>
            </w:r>
            <w:r w:rsidR="00562FB6" w:rsidRPr="00B71A12"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  <w:t>  </w:t>
            </w:r>
            <w:r w:rsidRPr="00B71A12"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  <w:t>не</w:t>
            </w:r>
            <w:r w:rsidR="00B45FF3" w:rsidRPr="00B71A12"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  <w:t>  </w:t>
            </w:r>
            <w:r w:rsidRPr="00B71A12"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  <w:t>облагается.</w:t>
            </w:r>
          </w:p>
          <w:p w:rsidR="00A448CA" w:rsidRPr="00B71A12" w:rsidRDefault="00A448CA" w:rsidP="00F0373B">
            <w:pPr>
              <w:ind w:firstLine="317"/>
              <w:rPr>
                <w:i/>
              </w:rPr>
            </w:pPr>
            <w:r w:rsidRPr="00B71A12">
              <w:rPr>
                <w:i/>
                <w:lang w:eastAsia="en-US"/>
              </w:rPr>
              <w:t xml:space="preserve">Образец платежного поручения приведен на электронной площадке по  адресу: </w:t>
            </w:r>
            <w:hyperlink r:id="rId30" w:history="1">
              <w:r w:rsidRPr="00B71A12">
                <w:rPr>
                  <w:rStyle w:val="a8"/>
                  <w:rFonts w:eastAsia="Calibri"/>
                  <w:bCs/>
                  <w:i/>
                </w:rPr>
                <w:t>http://utp.sberbank-ast.ru/AP/Notice/653/Requisites</w:t>
              </w:r>
            </w:hyperlink>
          </w:p>
        </w:tc>
      </w:tr>
      <w:tr w:rsidR="00A448CA" w:rsidRPr="00B71A12" w:rsidTr="00054BF6">
        <w:tc>
          <w:tcPr>
            <w:tcW w:w="1951" w:type="dxa"/>
          </w:tcPr>
          <w:p w:rsidR="00A448CA" w:rsidRPr="00B71A12" w:rsidRDefault="00A448CA" w:rsidP="0008469A">
            <w:pPr>
              <w:widowControl w:val="0"/>
              <w:contextualSpacing/>
              <w:rPr>
                <w:rFonts w:eastAsia="Calibri"/>
                <w:bCs/>
              </w:rPr>
            </w:pPr>
            <w:r w:rsidRPr="00B71A12">
              <w:rPr>
                <w:b/>
              </w:rPr>
              <w:t xml:space="preserve">Порядок возврата </w:t>
            </w:r>
            <w:r w:rsidR="0008469A" w:rsidRPr="00B71A12">
              <w:rPr>
                <w:b/>
              </w:rPr>
              <w:t>(</w:t>
            </w:r>
            <w:r w:rsidRPr="00B71A12">
              <w:rPr>
                <w:b/>
              </w:rPr>
              <w:t>возвращения</w:t>
            </w:r>
            <w:r w:rsidR="0008469A" w:rsidRPr="00B71A12">
              <w:rPr>
                <w:b/>
              </w:rPr>
              <w:t xml:space="preserve">) </w:t>
            </w:r>
            <w:r w:rsidRPr="00B71A12">
              <w:rPr>
                <w:b/>
              </w:rPr>
              <w:t>задатка</w:t>
            </w:r>
          </w:p>
        </w:tc>
        <w:tc>
          <w:tcPr>
            <w:tcW w:w="7903" w:type="dxa"/>
          </w:tcPr>
          <w:p w:rsidR="00A448CA" w:rsidRPr="00B71A12" w:rsidRDefault="00A448CA" w:rsidP="0008469A">
            <w:pPr>
              <w:pStyle w:val="3"/>
              <w:ind w:firstLine="387"/>
              <w:contextualSpacing/>
              <w:rPr>
                <w:rFonts w:eastAsiaTheme="minorHAnsi"/>
                <w:sz w:val="20"/>
                <w:lang w:eastAsia="en-US"/>
              </w:rPr>
            </w:pPr>
            <w:r w:rsidRPr="00B71A12">
              <w:rPr>
                <w:rFonts w:eastAsiaTheme="minorHAnsi"/>
                <w:sz w:val="20"/>
                <w:lang w:eastAsia="en-US"/>
              </w:rPr>
              <w:t xml:space="preserve">Лицам, перечислившим задаток для участия в </w:t>
            </w:r>
            <w:r w:rsidR="005520C6" w:rsidRPr="00B71A12">
              <w:rPr>
                <w:rFonts w:eastAsiaTheme="minorHAnsi"/>
                <w:sz w:val="20"/>
                <w:lang w:eastAsia="en-US"/>
              </w:rPr>
              <w:t xml:space="preserve">продаже </w:t>
            </w:r>
            <w:r w:rsidR="002C4C47">
              <w:rPr>
                <w:rFonts w:eastAsiaTheme="minorHAnsi"/>
                <w:sz w:val="20"/>
                <w:lang w:eastAsia="en-US"/>
              </w:rPr>
              <w:t>И</w:t>
            </w:r>
            <w:r w:rsidR="005520C6" w:rsidRPr="00B71A12">
              <w:rPr>
                <w:rFonts w:eastAsiaTheme="minorHAnsi"/>
                <w:sz w:val="20"/>
                <w:lang w:eastAsia="en-US"/>
              </w:rPr>
              <w:t>мущества посредством публичного предложения</w:t>
            </w:r>
            <w:r w:rsidRPr="00B71A12">
              <w:rPr>
                <w:rFonts w:eastAsiaTheme="minorHAnsi"/>
                <w:sz w:val="20"/>
                <w:lang w:eastAsia="en-US"/>
              </w:rPr>
              <w:t>, денежные средства возвращаются в</w:t>
            </w:r>
            <w:r w:rsidR="00295A62" w:rsidRPr="00B71A12">
              <w:rPr>
                <w:rFonts w:eastAsiaTheme="minorHAnsi"/>
                <w:sz w:val="20"/>
                <w:lang w:eastAsia="en-US"/>
              </w:rPr>
              <w:t>  </w:t>
            </w:r>
            <w:r w:rsidRPr="00B71A12">
              <w:rPr>
                <w:rFonts w:eastAsiaTheme="minorHAnsi"/>
                <w:sz w:val="20"/>
                <w:lang w:eastAsia="en-US"/>
              </w:rPr>
              <w:t>следующем порядке:</w:t>
            </w:r>
          </w:p>
          <w:p w:rsidR="00CA158F" w:rsidRPr="00B71A12" w:rsidRDefault="00CA158F" w:rsidP="0008469A">
            <w:pPr>
              <w:autoSpaceDE w:val="0"/>
              <w:autoSpaceDN w:val="0"/>
              <w:adjustRightInd w:val="0"/>
              <w:ind w:firstLine="387"/>
              <w:contextualSpacing/>
              <w:jc w:val="both"/>
              <w:rPr>
                <w:rFonts w:eastAsiaTheme="minorHAnsi"/>
                <w:lang w:eastAsia="en-US"/>
              </w:rPr>
            </w:pPr>
            <w:r w:rsidRPr="00B71A12">
              <w:rPr>
                <w:rFonts w:eastAsiaTheme="minorHAnsi"/>
                <w:lang w:eastAsia="en-US"/>
              </w:rPr>
              <w:t>1) участникам, за исключением победителя</w:t>
            </w:r>
            <w:r w:rsidR="001467F4" w:rsidRPr="00B71A12">
              <w:rPr>
                <w:rFonts w:eastAsiaTheme="minorHAnsi"/>
                <w:lang w:eastAsia="en-US"/>
              </w:rPr>
              <w:t xml:space="preserve"> </w:t>
            </w:r>
            <w:r w:rsidRPr="00B71A12">
              <w:rPr>
                <w:rFonts w:eastAsiaTheme="minorHAnsi"/>
                <w:lang w:eastAsia="en-US"/>
              </w:rPr>
              <w:t xml:space="preserve"> - в</w:t>
            </w:r>
            <w:r w:rsidR="002A228C" w:rsidRPr="00B71A12">
              <w:rPr>
                <w:rFonts w:eastAsiaTheme="minorHAnsi"/>
                <w:lang w:eastAsia="en-US"/>
              </w:rPr>
              <w:t xml:space="preserve"> </w:t>
            </w:r>
            <w:r w:rsidRPr="00B71A12">
              <w:rPr>
                <w:rFonts w:eastAsiaTheme="minorHAnsi"/>
                <w:lang w:eastAsia="en-US"/>
              </w:rPr>
              <w:t>течение</w:t>
            </w:r>
            <w:r w:rsidR="00295A62" w:rsidRPr="00B71A12">
              <w:rPr>
                <w:rFonts w:eastAsiaTheme="minorHAnsi"/>
                <w:lang w:eastAsia="en-US"/>
              </w:rPr>
              <w:t xml:space="preserve"> </w:t>
            </w:r>
            <w:r w:rsidRPr="00B71A12">
              <w:rPr>
                <w:rFonts w:eastAsiaTheme="minorHAnsi"/>
                <w:lang w:eastAsia="en-US"/>
              </w:rPr>
              <w:t xml:space="preserve">5 календарных дней со дня подведения итогов продажи </w:t>
            </w:r>
            <w:r w:rsidR="002C4C47">
              <w:rPr>
                <w:rFonts w:eastAsiaTheme="minorHAnsi"/>
                <w:lang w:eastAsia="en-US"/>
              </w:rPr>
              <w:t>И</w:t>
            </w:r>
            <w:r w:rsidRPr="00B71A12">
              <w:rPr>
                <w:rFonts w:eastAsiaTheme="minorHAnsi"/>
                <w:lang w:eastAsia="en-US"/>
              </w:rPr>
              <w:t>мущества;</w:t>
            </w:r>
          </w:p>
          <w:p w:rsidR="00A448CA" w:rsidRPr="00B71A12" w:rsidRDefault="00CA158F" w:rsidP="001467F4">
            <w:pPr>
              <w:autoSpaceDE w:val="0"/>
              <w:autoSpaceDN w:val="0"/>
              <w:adjustRightInd w:val="0"/>
              <w:ind w:firstLine="387"/>
              <w:contextualSpacing/>
              <w:jc w:val="both"/>
              <w:rPr>
                <w:rFonts w:eastAsiaTheme="minorHAnsi"/>
                <w:lang w:eastAsia="en-US"/>
              </w:rPr>
            </w:pPr>
            <w:r w:rsidRPr="00B71A12">
              <w:rPr>
                <w:rFonts w:eastAsiaTheme="minorHAnsi"/>
                <w:lang w:eastAsia="en-US"/>
              </w:rPr>
              <w:t xml:space="preserve">2) претендентам, не допущенным к участию в </w:t>
            </w:r>
            <w:r w:rsidR="00295A62" w:rsidRPr="00B71A12">
              <w:rPr>
                <w:rFonts w:eastAsiaTheme="minorHAnsi"/>
                <w:lang w:eastAsia="en-US"/>
              </w:rPr>
              <w:t xml:space="preserve">продаже </w:t>
            </w:r>
            <w:r w:rsidR="002C4C47">
              <w:rPr>
                <w:rFonts w:eastAsiaTheme="minorHAnsi"/>
                <w:lang w:eastAsia="en-US"/>
              </w:rPr>
              <w:t>И</w:t>
            </w:r>
            <w:r w:rsidR="00295A62" w:rsidRPr="00B71A12">
              <w:rPr>
                <w:rFonts w:eastAsiaTheme="minorHAnsi"/>
                <w:lang w:eastAsia="en-US"/>
              </w:rPr>
              <w:t>мущества</w:t>
            </w:r>
            <w:r w:rsidRPr="00B71A12">
              <w:rPr>
                <w:rFonts w:eastAsiaTheme="minorHAnsi"/>
                <w:lang w:eastAsia="en-US"/>
              </w:rPr>
              <w:t>, - в течение 5</w:t>
            </w:r>
            <w:r w:rsidR="00880C0B" w:rsidRPr="00B71A12">
              <w:rPr>
                <w:rFonts w:eastAsiaTheme="minorHAnsi"/>
                <w:lang w:eastAsia="en-US"/>
              </w:rPr>
              <w:t> </w:t>
            </w:r>
            <w:r w:rsidRPr="00B71A12">
              <w:rPr>
                <w:rFonts w:eastAsiaTheme="minorHAnsi"/>
                <w:lang w:eastAsia="en-US"/>
              </w:rPr>
              <w:t xml:space="preserve">календарных дней со дня подписания протокола о признании претендентов участниками </w:t>
            </w:r>
            <w:r w:rsidR="001467F4" w:rsidRPr="00B71A12">
              <w:rPr>
                <w:rFonts w:eastAsiaTheme="minorHAnsi"/>
                <w:lang w:eastAsia="en-US"/>
              </w:rPr>
              <w:t xml:space="preserve">продажи </w:t>
            </w:r>
            <w:r w:rsidR="001467F4" w:rsidRPr="00B71A12">
              <w:t>посредством публичного предложения</w:t>
            </w:r>
            <w:r w:rsidR="00A448CA" w:rsidRPr="00B71A12">
              <w:rPr>
                <w:rFonts w:eastAsiaTheme="minorHAnsi"/>
                <w:lang w:eastAsia="en-US"/>
              </w:rPr>
              <w:t>.</w:t>
            </w:r>
          </w:p>
          <w:p w:rsidR="00710D49" w:rsidRPr="00B71A12" w:rsidRDefault="00A448CA" w:rsidP="0008469A">
            <w:pPr>
              <w:pStyle w:val="3"/>
              <w:ind w:firstLine="387"/>
              <w:contextualSpacing/>
              <w:rPr>
                <w:rFonts w:eastAsiaTheme="minorHAnsi"/>
                <w:sz w:val="20"/>
                <w:lang w:eastAsia="en-US"/>
              </w:rPr>
            </w:pPr>
            <w:r w:rsidRPr="00B71A12">
              <w:rPr>
                <w:rFonts w:eastAsiaTheme="minorHAnsi"/>
                <w:sz w:val="20"/>
                <w:lang w:eastAsia="en-US"/>
              </w:rPr>
              <w:t>В случае отзыва претендентом в установленном порядке заявки не позднее дня окончания приема заявок поступивший от претендента задаток подлежит возврату в  течение 5 календарных дней со дня поступления уведомления об отзыве заявки. В</w:t>
            </w:r>
            <w:r w:rsidR="00CA158F" w:rsidRPr="00B71A12">
              <w:rPr>
                <w:rFonts w:eastAsiaTheme="minorHAnsi"/>
                <w:sz w:val="20"/>
                <w:lang w:eastAsia="en-US"/>
              </w:rPr>
              <w:t>  </w:t>
            </w:r>
            <w:r w:rsidRPr="00B71A12">
              <w:rPr>
                <w:rFonts w:eastAsiaTheme="minorHAnsi"/>
                <w:sz w:val="20"/>
                <w:lang w:eastAsia="en-US"/>
              </w:rPr>
              <w:t>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</w:t>
            </w:r>
            <w:r w:rsidR="00CA158F" w:rsidRPr="00B71A12">
              <w:rPr>
                <w:rFonts w:eastAsiaTheme="minorHAnsi"/>
                <w:sz w:val="20"/>
                <w:lang w:eastAsia="en-US"/>
              </w:rPr>
              <w:t>  </w:t>
            </w:r>
            <w:r w:rsidR="005520C6" w:rsidRPr="00B71A12">
              <w:rPr>
                <w:rFonts w:eastAsiaTheme="minorHAnsi"/>
                <w:sz w:val="20"/>
                <w:lang w:eastAsia="en-US"/>
              </w:rPr>
              <w:t xml:space="preserve">продаже </w:t>
            </w:r>
            <w:r w:rsidR="00C303C2">
              <w:rPr>
                <w:rFonts w:eastAsiaTheme="minorHAnsi"/>
                <w:sz w:val="20"/>
                <w:lang w:eastAsia="en-US"/>
              </w:rPr>
              <w:t>И</w:t>
            </w:r>
            <w:r w:rsidR="005520C6" w:rsidRPr="00B71A12">
              <w:rPr>
                <w:rFonts w:eastAsiaTheme="minorHAnsi"/>
                <w:sz w:val="20"/>
                <w:lang w:eastAsia="en-US"/>
              </w:rPr>
              <w:t>мущества посредством публичного предложения</w:t>
            </w:r>
            <w:r w:rsidRPr="00B71A12">
              <w:rPr>
                <w:rFonts w:eastAsiaTheme="minorHAnsi"/>
                <w:sz w:val="20"/>
                <w:lang w:eastAsia="en-US"/>
              </w:rPr>
              <w:t>.</w:t>
            </w:r>
          </w:p>
          <w:p w:rsidR="00A448CA" w:rsidRPr="00B71A12" w:rsidRDefault="00A448CA" w:rsidP="0008469A">
            <w:pPr>
              <w:pStyle w:val="3"/>
              <w:ind w:firstLine="387"/>
              <w:contextualSpacing/>
              <w:rPr>
                <w:rFonts w:eastAsiaTheme="minorHAnsi"/>
                <w:sz w:val="20"/>
                <w:lang w:eastAsia="en-US"/>
              </w:rPr>
            </w:pPr>
            <w:r w:rsidRPr="00B71A12">
              <w:rPr>
                <w:rFonts w:eastAsiaTheme="minorHAnsi"/>
                <w:sz w:val="20"/>
                <w:lang w:eastAsia="en-US"/>
              </w:rPr>
              <w:t xml:space="preserve">В случае отказа от проведения </w:t>
            </w:r>
            <w:r w:rsidR="005520C6" w:rsidRPr="00B71A12">
              <w:rPr>
                <w:sz w:val="20"/>
              </w:rPr>
              <w:t xml:space="preserve">продаже </w:t>
            </w:r>
            <w:r w:rsidR="00C303C2">
              <w:rPr>
                <w:sz w:val="20"/>
              </w:rPr>
              <w:t>И</w:t>
            </w:r>
            <w:r w:rsidR="005520C6" w:rsidRPr="00B71A12">
              <w:rPr>
                <w:sz w:val="20"/>
              </w:rPr>
              <w:t xml:space="preserve">мущества посредством публичного </w:t>
            </w:r>
            <w:r w:rsidR="005520C6" w:rsidRPr="00B71A12">
              <w:rPr>
                <w:sz w:val="20"/>
              </w:rPr>
              <w:lastRenderedPageBreak/>
              <w:t>предложения</w:t>
            </w:r>
            <w:r w:rsidRPr="00B71A12">
              <w:rPr>
                <w:rFonts w:eastAsiaTheme="minorHAnsi"/>
                <w:sz w:val="20"/>
                <w:lang w:eastAsia="en-US"/>
              </w:rPr>
              <w:t xml:space="preserve"> задаток возвращается в течение 5  календарных дней со дня принятия решения об отказе от проведения </w:t>
            </w:r>
            <w:r w:rsidR="009671D7" w:rsidRPr="00B71A12">
              <w:rPr>
                <w:rFonts w:eastAsiaTheme="minorHAnsi"/>
                <w:sz w:val="20"/>
                <w:lang w:eastAsia="en-US"/>
              </w:rPr>
              <w:t xml:space="preserve">продажи </w:t>
            </w:r>
            <w:r w:rsidR="009671D7" w:rsidRPr="00B71A12">
              <w:rPr>
                <w:sz w:val="20"/>
              </w:rPr>
              <w:t>посредством публичного предложения</w:t>
            </w:r>
            <w:r w:rsidRPr="00B71A12">
              <w:rPr>
                <w:rFonts w:eastAsiaTheme="minorHAnsi"/>
                <w:sz w:val="20"/>
                <w:lang w:eastAsia="en-US"/>
              </w:rPr>
              <w:t>.</w:t>
            </w:r>
          </w:p>
          <w:p w:rsidR="0096504F" w:rsidRPr="00B71A12" w:rsidRDefault="0096504F" w:rsidP="0008469A">
            <w:pPr>
              <w:autoSpaceDE w:val="0"/>
              <w:autoSpaceDN w:val="0"/>
              <w:adjustRightInd w:val="0"/>
              <w:ind w:firstLine="387"/>
              <w:contextualSpacing/>
              <w:jc w:val="both"/>
              <w:rPr>
                <w:rFonts w:eastAsiaTheme="minorHAnsi"/>
                <w:lang w:eastAsia="en-US"/>
              </w:rPr>
            </w:pPr>
            <w:r w:rsidRPr="00B71A12">
              <w:rPr>
                <w:rFonts w:eastAsiaTheme="minorHAnsi"/>
                <w:lang w:eastAsia="en-US"/>
              </w:rPr>
              <w:t xml:space="preserve">Задаток победителя </w:t>
            </w:r>
            <w:r w:rsidR="005520C6" w:rsidRPr="00B71A12">
              <w:rPr>
                <w:rFonts w:eastAsiaTheme="minorHAnsi"/>
                <w:lang w:eastAsia="en-US"/>
              </w:rPr>
              <w:t>продажи</w:t>
            </w:r>
            <w:r w:rsidRPr="00B71A12">
              <w:rPr>
                <w:rFonts w:eastAsiaTheme="minorHAnsi"/>
                <w:lang w:eastAsia="en-US"/>
              </w:rPr>
              <w:t xml:space="preserve"> засчитывается в счет оплаты приобретаемого </w:t>
            </w:r>
            <w:r w:rsidR="00C303C2">
              <w:rPr>
                <w:rFonts w:eastAsiaTheme="minorHAnsi"/>
                <w:lang w:eastAsia="en-US"/>
              </w:rPr>
              <w:t>И</w:t>
            </w:r>
            <w:r w:rsidRPr="00B71A12">
              <w:rPr>
                <w:rFonts w:eastAsiaTheme="minorHAnsi"/>
                <w:lang w:eastAsia="en-US"/>
              </w:rPr>
              <w:t xml:space="preserve">мущества и подлежит перечислению в установленном порядке в бюджет города Челябинска в течение 5 календарных дней со дня истечения срока, установленного для заключения договора купли-продажи </w:t>
            </w:r>
            <w:r w:rsidR="00C303C2">
              <w:rPr>
                <w:rFonts w:eastAsiaTheme="minorHAnsi"/>
                <w:lang w:eastAsia="en-US"/>
              </w:rPr>
              <w:t>И</w:t>
            </w:r>
            <w:r w:rsidRPr="00B71A12">
              <w:rPr>
                <w:rFonts w:eastAsiaTheme="minorHAnsi"/>
                <w:lang w:eastAsia="en-US"/>
              </w:rPr>
              <w:t>мущества.</w:t>
            </w:r>
          </w:p>
          <w:p w:rsidR="003D60FF" w:rsidRPr="00B71A12" w:rsidRDefault="003D60FF" w:rsidP="003D60FF">
            <w:pPr>
              <w:autoSpaceDE w:val="0"/>
              <w:autoSpaceDN w:val="0"/>
              <w:adjustRightInd w:val="0"/>
              <w:ind w:firstLine="387"/>
              <w:jc w:val="both"/>
              <w:rPr>
                <w:rFonts w:eastAsiaTheme="minorHAnsi"/>
                <w:lang w:eastAsia="en-US"/>
              </w:rPr>
            </w:pPr>
            <w:r w:rsidRPr="00B71A12">
              <w:rPr>
                <w:rFonts w:eastAsiaTheme="minorHAnsi"/>
                <w:lang w:eastAsia="en-US"/>
              </w:rPr>
              <w:t xml:space="preserve">При уклонении или отказе победителя от заключения в установленный срок договора купли-продажи имущества результаты продажи </w:t>
            </w:r>
            <w:r w:rsidR="00C303C2">
              <w:rPr>
                <w:rFonts w:eastAsiaTheme="minorHAnsi"/>
                <w:lang w:eastAsia="en-US"/>
              </w:rPr>
              <w:t>И</w:t>
            </w:r>
            <w:r w:rsidRPr="00B71A12">
              <w:rPr>
                <w:rFonts w:eastAsiaTheme="minorHAnsi"/>
                <w:lang w:eastAsia="en-US"/>
              </w:rPr>
              <w:t xml:space="preserve">мущества посредством публичного предложения аннулируются </w:t>
            </w:r>
            <w:r w:rsidR="00C303C2">
              <w:rPr>
                <w:rFonts w:eastAsiaTheme="minorHAnsi"/>
                <w:lang w:eastAsia="en-US"/>
              </w:rPr>
              <w:t>П</w:t>
            </w:r>
            <w:r w:rsidRPr="00B71A12">
              <w:rPr>
                <w:rFonts w:eastAsiaTheme="minorHAnsi"/>
                <w:lang w:eastAsia="en-US"/>
              </w:rPr>
              <w:t>родавцом, победитель утрачивает право на заключение указанного договора, задаток ему не возвращается.</w:t>
            </w:r>
          </w:p>
          <w:p w:rsidR="00A448CA" w:rsidRPr="00B71A12" w:rsidRDefault="003D60FF" w:rsidP="00C303C2">
            <w:pPr>
              <w:autoSpaceDE w:val="0"/>
              <w:autoSpaceDN w:val="0"/>
              <w:adjustRightInd w:val="0"/>
              <w:ind w:firstLine="387"/>
              <w:jc w:val="both"/>
              <w:rPr>
                <w:rFonts w:eastAsiaTheme="minorHAnsi"/>
                <w:bCs/>
                <w:lang w:eastAsia="en-US"/>
              </w:rPr>
            </w:pPr>
            <w:r w:rsidRPr="00B71A12">
              <w:rPr>
                <w:rFonts w:eastAsiaTheme="minorHAnsi"/>
                <w:lang w:eastAsia="en-US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</w:t>
            </w:r>
            <w:r w:rsidR="00C303C2">
              <w:rPr>
                <w:rFonts w:eastAsiaTheme="minorHAnsi"/>
                <w:lang w:eastAsia="en-US"/>
              </w:rPr>
              <w:t>  </w:t>
            </w:r>
            <w:r w:rsidRPr="00B71A12">
              <w:rPr>
                <w:rFonts w:eastAsiaTheme="minorHAnsi"/>
                <w:lang w:eastAsia="en-US"/>
              </w:rPr>
              <w:t>законодательством Российской Федерации в договоре купли-продажи имущества, задаток ему не возвращается.</w:t>
            </w:r>
          </w:p>
        </w:tc>
      </w:tr>
    </w:tbl>
    <w:p w:rsidR="001C565D" w:rsidRPr="00E9792F" w:rsidRDefault="001C565D" w:rsidP="001C565D">
      <w:pPr>
        <w:pStyle w:val="3"/>
        <w:ind w:firstLine="709"/>
        <w:contextualSpacing/>
        <w:rPr>
          <w:bCs/>
          <w:szCs w:val="24"/>
        </w:rPr>
      </w:pPr>
      <w:proofErr w:type="gramStart"/>
      <w:r w:rsidRPr="00E9792F">
        <w:rPr>
          <w:bCs/>
          <w:szCs w:val="24"/>
        </w:rPr>
        <w:lastRenderedPageBreak/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(далее – ГК РФ), а подача претендентом заявки и перечисление задатка являются акцептом такой оферты в соответствии со статьей </w:t>
      </w:r>
      <w:r w:rsidRPr="00E9792F">
        <w:rPr>
          <w:szCs w:val="24"/>
        </w:rPr>
        <w:t>438 ГК РФ</w:t>
      </w:r>
      <w:r w:rsidRPr="00E9792F">
        <w:rPr>
          <w:bCs/>
          <w:szCs w:val="24"/>
        </w:rPr>
        <w:t>, после чего договор о задатке считается заключенным в установленном порядке.</w:t>
      </w:r>
      <w:proofErr w:type="gramEnd"/>
    </w:p>
    <w:p w:rsidR="009F6CA6" w:rsidRPr="00E9792F" w:rsidRDefault="009F6CA6" w:rsidP="001C565D">
      <w:pPr>
        <w:pStyle w:val="3"/>
        <w:ind w:firstLine="709"/>
        <w:contextualSpacing/>
        <w:rPr>
          <w:bCs/>
          <w:szCs w:val="24"/>
        </w:rPr>
      </w:pPr>
    </w:p>
    <w:p w:rsidR="00FD31BE" w:rsidRDefault="00531D6D" w:rsidP="00E70203">
      <w:pPr>
        <w:widowControl w:val="0"/>
        <w:tabs>
          <w:tab w:val="left" w:pos="0"/>
          <w:tab w:val="left" w:pos="993"/>
          <w:tab w:val="left" w:pos="1560"/>
        </w:tabs>
        <w:ind w:firstLine="709"/>
        <w:contextualSpacing/>
        <w:jc w:val="center"/>
        <w:rPr>
          <w:b/>
          <w:sz w:val="24"/>
          <w:szCs w:val="24"/>
        </w:rPr>
      </w:pPr>
      <w:r w:rsidRPr="00E9792F">
        <w:rPr>
          <w:b/>
          <w:sz w:val="24"/>
          <w:szCs w:val="24"/>
          <w:lang w:val="en-US"/>
        </w:rPr>
        <w:t>V</w:t>
      </w:r>
      <w:r w:rsidRPr="00E9792F">
        <w:rPr>
          <w:b/>
          <w:sz w:val="24"/>
          <w:szCs w:val="24"/>
        </w:rPr>
        <w:t xml:space="preserve">. Порядок определения участников </w:t>
      </w:r>
      <w:r w:rsidR="00FD31BE" w:rsidRPr="00FD31BE">
        <w:rPr>
          <w:b/>
          <w:sz w:val="24"/>
          <w:szCs w:val="24"/>
        </w:rPr>
        <w:t xml:space="preserve">продажи </w:t>
      </w:r>
    </w:p>
    <w:p w:rsidR="00E70203" w:rsidRPr="00E9792F" w:rsidRDefault="00FD31BE" w:rsidP="00E70203">
      <w:pPr>
        <w:widowControl w:val="0"/>
        <w:tabs>
          <w:tab w:val="left" w:pos="0"/>
          <w:tab w:val="left" w:pos="993"/>
          <w:tab w:val="left" w:pos="1560"/>
        </w:tabs>
        <w:ind w:firstLine="709"/>
        <w:contextualSpacing/>
        <w:jc w:val="center"/>
        <w:rPr>
          <w:b/>
          <w:sz w:val="24"/>
          <w:szCs w:val="24"/>
        </w:rPr>
      </w:pPr>
      <w:r w:rsidRPr="00FD31BE">
        <w:rPr>
          <w:b/>
          <w:sz w:val="24"/>
          <w:szCs w:val="24"/>
        </w:rPr>
        <w:t>посредством публичного предложения</w:t>
      </w:r>
    </w:p>
    <w:tbl>
      <w:tblPr>
        <w:tblStyle w:val="af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1"/>
        <w:gridCol w:w="8143"/>
      </w:tblGrid>
      <w:tr w:rsidR="00F8667E" w:rsidRPr="00D079FE" w:rsidTr="00E71F5A">
        <w:trPr>
          <w:trHeight w:val="20"/>
        </w:trPr>
        <w:tc>
          <w:tcPr>
            <w:tcW w:w="1711" w:type="dxa"/>
          </w:tcPr>
          <w:p w:rsidR="00F8667E" w:rsidRPr="00D079FE" w:rsidRDefault="00F8667E" w:rsidP="009A4CC6">
            <w:pPr>
              <w:pStyle w:val="21"/>
              <w:spacing w:after="0" w:line="240" w:lineRule="auto"/>
              <w:contextualSpacing/>
              <w:rPr>
                <w:rFonts w:eastAsia="Calibri"/>
                <w:bCs/>
              </w:rPr>
            </w:pPr>
            <w:r w:rsidRPr="00D079FE">
              <w:rPr>
                <w:b/>
                <w:bCs/>
                <w:iCs/>
              </w:rPr>
              <w:t xml:space="preserve">Срок и порядок </w:t>
            </w:r>
            <w:r w:rsidRPr="00D079FE">
              <w:rPr>
                <w:b/>
              </w:rPr>
              <w:t xml:space="preserve">определения участников </w:t>
            </w:r>
            <w:r w:rsidR="009A4CC6" w:rsidRPr="00D079FE">
              <w:rPr>
                <w:b/>
                <w:bCs/>
              </w:rPr>
              <w:t>продажи имущества посредством публичного предложения</w:t>
            </w:r>
          </w:p>
        </w:tc>
        <w:tc>
          <w:tcPr>
            <w:tcW w:w="8143" w:type="dxa"/>
          </w:tcPr>
          <w:p w:rsidR="0029456D" w:rsidRPr="00D079FE" w:rsidRDefault="0029456D" w:rsidP="001C3617">
            <w:pPr>
              <w:autoSpaceDE w:val="0"/>
              <w:autoSpaceDN w:val="0"/>
              <w:adjustRightInd w:val="0"/>
              <w:ind w:firstLine="274"/>
              <w:jc w:val="both"/>
            </w:pPr>
            <w:r w:rsidRPr="00D079FE">
              <w:rPr>
                <w:rFonts w:eastAsiaTheme="minorHAnsi"/>
                <w:lang w:eastAsia="en-US"/>
              </w:rPr>
              <w:t xml:space="preserve">Решение о признании претендентов участниками </w:t>
            </w:r>
            <w:r w:rsidR="00FD31BE" w:rsidRPr="00D079FE">
              <w:rPr>
                <w:rFonts w:eastAsiaTheme="minorHAnsi"/>
                <w:lang w:eastAsia="en-US"/>
              </w:rPr>
              <w:t xml:space="preserve">продажи </w:t>
            </w:r>
            <w:r w:rsidR="00FD31BE" w:rsidRPr="00D079FE">
              <w:t xml:space="preserve">посредством публичного предложения </w:t>
            </w:r>
            <w:r w:rsidRPr="00D079FE">
              <w:rPr>
                <w:rFonts w:eastAsiaTheme="minorHAnsi"/>
                <w:lang w:eastAsia="en-US"/>
              </w:rPr>
              <w:t>или об отказе в</w:t>
            </w:r>
            <w:r w:rsidR="00E71F5A" w:rsidRPr="00D079FE">
              <w:rPr>
                <w:rFonts w:eastAsiaTheme="minorHAnsi"/>
                <w:lang w:eastAsia="en-US"/>
              </w:rPr>
              <w:t> </w:t>
            </w:r>
            <w:r w:rsidRPr="00D079FE">
              <w:rPr>
                <w:rFonts w:eastAsiaTheme="minorHAnsi"/>
                <w:lang w:eastAsia="en-US"/>
              </w:rPr>
              <w:t>допуске к</w:t>
            </w:r>
            <w:r w:rsidR="00766C8C" w:rsidRPr="00D079FE">
              <w:rPr>
                <w:rFonts w:eastAsiaTheme="minorHAnsi"/>
                <w:lang w:eastAsia="en-US"/>
              </w:rPr>
              <w:t> </w:t>
            </w:r>
            <w:r w:rsidRPr="00D079FE">
              <w:rPr>
                <w:rFonts w:eastAsiaTheme="minorHAnsi"/>
                <w:lang w:eastAsia="en-US"/>
              </w:rPr>
              <w:t xml:space="preserve">участию в </w:t>
            </w:r>
            <w:r w:rsidR="00FD31BE" w:rsidRPr="00D079FE">
              <w:rPr>
                <w:rFonts w:eastAsiaTheme="minorHAnsi"/>
                <w:lang w:eastAsia="en-US"/>
              </w:rPr>
              <w:t>такой продаже</w:t>
            </w:r>
            <w:r w:rsidRPr="00D079FE">
              <w:rPr>
                <w:rFonts w:eastAsiaTheme="minorHAnsi"/>
                <w:lang w:eastAsia="en-US"/>
              </w:rPr>
              <w:t xml:space="preserve"> принимается </w:t>
            </w:r>
            <w:r w:rsidR="00FD31BE" w:rsidRPr="00D079FE">
              <w:rPr>
                <w:rFonts w:eastAsiaTheme="minorHAnsi"/>
                <w:lang w:eastAsia="en-US"/>
              </w:rPr>
              <w:t>П</w:t>
            </w:r>
            <w:r w:rsidRPr="00D079FE">
              <w:rPr>
                <w:rFonts w:eastAsiaTheme="minorHAnsi"/>
                <w:lang w:eastAsia="en-US"/>
              </w:rPr>
              <w:t xml:space="preserve">родавцом </w:t>
            </w:r>
            <w:r w:rsidR="00F8667E" w:rsidRPr="00D079FE">
              <w:t xml:space="preserve">в течение 5 (пяти) рабочих дней </w:t>
            </w:r>
            <w:proofErr w:type="gramStart"/>
            <w:r w:rsidR="00F8667E" w:rsidRPr="00D079FE">
              <w:t>с даты окончания</w:t>
            </w:r>
            <w:proofErr w:type="gramEnd"/>
            <w:r w:rsidR="00F8667E" w:rsidRPr="00D079FE">
              <w:t xml:space="preserve"> срока приема заявок.</w:t>
            </w:r>
          </w:p>
          <w:p w:rsidR="003D60FF" w:rsidRPr="00D079FE" w:rsidRDefault="003D60FF" w:rsidP="003D60FF">
            <w:pPr>
              <w:autoSpaceDE w:val="0"/>
              <w:autoSpaceDN w:val="0"/>
              <w:adjustRightInd w:val="0"/>
              <w:ind w:firstLine="274"/>
              <w:jc w:val="both"/>
              <w:rPr>
                <w:rFonts w:eastAsiaTheme="minorHAnsi"/>
                <w:lang w:eastAsia="en-US"/>
              </w:rPr>
            </w:pPr>
            <w:r w:rsidRPr="00D079FE">
              <w:rPr>
                <w:rFonts w:eastAsiaTheme="minorHAnsi"/>
                <w:lang w:eastAsia="en-US"/>
              </w:rPr>
              <w:t xml:space="preserve">В день определения участников, указанный в информационном сообщении о продаже имущества посредством публичного предложения, </w:t>
            </w:r>
            <w:r w:rsidR="007850C8">
              <w:rPr>
                <w:rFonts w:eastAsiaTheme="minorHAnsi"/>
                <w:lang w:eastAsia="en-US"/>
              </w:rPr>
              <w:t>О</w:t>
            </w:r>
            <w:r w:rsidRPr="00D079FE">
              <w:rPr>
                <w:rFonts w:eastAsiaTheme="minorHAnsi"/>
                <w:lang w:eastAsia="en-US"/>
              </w:rPr>
              <w:t xml:space="preserve">ператор электронной площадки через </w:t>
            </w:r>
            <w:r w:rsidR="00C713ED" w:rsidRPr="00D079FE">
              <w:rPr>
                <w:rFonts w:eastAsiaTheme="minorHAnsi"/>
                <w:lang w:eastAsia="en-US"/>
              </w:rPr>
              <w:t>«</w:t>
            </w:r>
            <w:r w:rsidRPr="00D079FE">
              <w:rPr>
                <w:rFonts w:eastAsiaTheme="minorHAnsi"/>
                <w:lang w:eastAsia="en-US"/>
              </w:rPr>
              <w:t>личный кабинет</w:t>
            </w:r>
            <w:r w:rsidR="00C713ED" w:rsidRPr="00D079FE">
              <w:rPr>
                <w:rFonts w:eastAsiaTheme="minorHAnsi"/>
                <w:lang w:eastAsia="en-US"/>
              </w:rPr>
              <w:t>»</w:t>
            </w:r>
            <w:r w:rsidRPr="00D079FE">
              <w:rPr>
                <w:rFonts w:eastAsiaTheme="minorHAnsi"/>
                <w:lang w:eastAsia="en-US"/>
              </w:rPr>
              <w:t xml:space="preserve"> </w:t>
            </w:r>
            <w:r w:rsidR="007850C8">
              <w:rPr>
                <w:rFonts w:eastAsiaTheme="minorHAnsi"/>
                <w:lang w:eastAsia="en-US"/>
              </w:rPr>
              <w:t>П</w:t>
            </w:r>
            <w:r w:rsidRPr="00D079FE">
              <w:rPr>
                <w:rFonts w:eastAsiaTheme="minorHAnsi"/>
                <w:lang w:eastAsia="en-US"/>
              </w:rPr>
              <w:t xml:space="preserve">родавца обеспечивает доступ </w:t>
            </w:r>
            <w:r w:rsidR="007850C8">
              <w:rPr>
                <w:rFonts w:eastAsiaTheme="minorHAnsi"/>
                <w:lang w:eastAsia="en-US"/>
              </w:rPr>
              <w:t>П</w:t>
            </w:r>
            <w:r w:rsidRPr="00D079FE">
              <w:rPr>
                <w:rFonts w:eastAsiaTheme="minorHAnsi"/>
                <w:lang w:eastAsia="en-US"/>
              </w:rPr>
              <w:t>родавца к поданным претендентами заявкам и прилагаемым к ним документам, а также к журналу приема заявок.</w:t>
            </w:r>
          </w:p>
          <w:p w:rsidR="006031CE" w:rsidRPr="00D079FE" w:rsidRDefault="006031CE" w:rsidP="006031CE">
            <w:pPr>
              <w:autoSpaceDE w:val="0"/>
              <w:autoSpaceDN w:val="0"/>
              <w:adjustRightInd w:val="0"/>
              <w:ind w:firstLine="274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D079FE">
              <w:rPr>
                <w:rFonts w:eastAsiaTheme="minorHAnsi"/>
                <w:lang w:eastAsia="en-US"/>
              </w:rPr>
              <w:t>По итогам рассмотрения заявок и прилагаемых к ним документов претендентов и</w:t>
            </w:r>
            <w:r w:rsidR="004B0E41" w:rsidRPr="00D079FE">
              <w:rPr>
                <w:rFonts w:eastAsiaTheme="minorHAnsi"/>
                <w:lang w:eastAsia="en-US"/>
              </w:rPr>
              <w:t>  </w:t>
            </w:r>
            <w:r w:rsidRPr="00D079FE">
              <w:rPr>
                <w:rFonts w:eastAsiaTheme="minorHAnsi"/>
                <w:lang w:eastAsia="en-US"/>
              </w:rPr>
              <w:t xml:space="preserve">установления факта поступления задатка </w:t>
            </w:r>
            <w:r w:rsidR="007850C8">
              <w:rPr>
                <w:rFonts w:eastAsiaTheme="minorHAnsi"/>
                <w:lang w:eastAsia="en-US"/>
              </w:rPr>
              <w:t>П</w:t>
            </w:r>
            <w:r w:rsidRPr="00D079FE">
              <w:rPr>
                <w:rFonts w:eastAsiaTheme="minorHAnsi"/>
                <w:lang w:eastAsia="en-US"/>
              </w:rPr>
              <w:t>родавец в тот же день подписывает протокол о</w:t>
            </w:r>
            <w:r w:rsidR="004B0E41" w:rsidRPr="00D079FE">
              <w:rPr>
                <w:rFonts w:eastAsiaTheme="minorHAnsi"/>
                <w:lang w:eastAsia="en-US"/>
              </w:rPr>
              <w:t>  </w:t>
            </w:r>
            <w:r w:rsidRPr="00D079FE">
              <w:rPr>
                <w:rFonts w:eastAsiaTheme="minorHAnsi"/>
                <w:lang w:eastAsia="en-US"/>
              </w:rPr>
              <w:t>признании претендентов участниками, в котором приводится перечень принятых заявок (с</w:t>
            </w:r>
            <w:r w:rsidR="004B0E41" w:rsidRPr="00D079FE">
              <w:rPr>
                <w:rFonts w:eastAsiaTheme="minorHAnsi"/>
                <w:lang w:eastAsia="en-US"/>
              </w:rPr>
              <w:t>  </w:t>
            </w:r>
            <w:r w:rsidRPr="00D079FE">
              <w:rPr>
                <w:rFonts w:eastAsiaTheme="minorHAnsi"/>
                <w:lang w:eastAsia="en-US"/>
              </w:rPr>
              <w:t>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 имущества</w:t>
            </w:r>
            <w:proofErr w:type="gramEnd"/>
            <w:r w:rsidRPr="00D079FE">
              <w:rPr>
                <w:rFonts w:eastAsiaTheme="minorHAnsi"/>
                <w:lang w:eastAsia="en-US"/>
              </w:rPr>
              <w:t xml:space="preserve"> посредством публичного предложения, с указанием оснований отказа.</w:t>
            </w:r>
          </w:p>
          <w:p w:rsidR="006031CE" w:rsidRPr="00D079FE" w:rsidRDefault="006031CE" w:rsidP="004B0E41">
            <w:pPr>
              <w:autoSpaceDE w:val="0"/>
              <w:autoSpaceDN w:val="0"/>
              <w:adjustRightInd w:val="0"/>
              <w:ind w:firstLine="274"/>
              <w:jc w:val="both"/>
              <w:rPr>
                <w:rStyle w:val="a9"/>
                <w:rFonts w:eastAsiaTheme="minorHAnsi"/>
                <w:b w:val="0"/>
                <w:bCs w:val="0"/>
                <w:lang w:eastAsia="en-US"/>
              </w:rPr>
            </w:pPr>
            <w:r w:rsidRPr="00D079FE">
              <w:rPr>
                <w:rFonts w:eastAsiaTheme="minorHAnsi"/>
                <w:lang w:eastAsia="en-US"/>
              </w:rPr>
              <w:t>Информация о претендентах, не допущенных к участию в продаже имущества посредством публичного предложения, размещается в открытой части электронной площадки</w:t>
            </w:r>
            <w:r w:rsidR="004B0E41" w:rsidRPr="00D079FE">
              <w:rPr>
                <w:rFonts w:eastAsiaTheme="minorHAnsi"/>
                <w:lang w:eastAsia="en-US"/>
              </w:rPr>
              <w:t xml:space="preserve">, в </w:t>
            </w:r>
            <w:r w:rsidR="004B0E41" w:rsidRPr="00D079FE">
              <w:rPr>
                <w:rFonts w:eastAsiaTheme="minorHAnsi"/>
                <w:bCs/>
                <w:iCs/>
                <w:lang w:eastAsia="en-US"/>
              </w:rPr>
              <w:t>ГИС Торги.</w:t>
            </w:r>
            <w:r w:rsidRPr="00D079FE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E70203" w:rsidRPr="00D079FE" w:rsidTr="00E71F5A">
        <w:trPr>
          <w:trHeight w:val="20"/>
        </w:trPr>
        <w:tc>
          <w:tcPr>
            <w:tcW w:w="1711" w:type="dxa"/>
          </w:tcPr>
          <w:p w:rsidR="00E70203" w:rsidRPr="00D079FE" w:rsidRDefault="00E70203" w:rsidP="00261D84">
            <w:pPr>
              <w:pStyle w:val="21"/>
              <w:spacing w:after="0" w:line="240" w:lineRule="auto"/>
              <w:contextualSpacing/>
              <w:jc w:val="both"/>
              <w:rPr>
                <w:b/>
              </w:rPr>
            </w:pPr>
            <w:r w:rsidRPr="00D079FE">
              <w:rPr>
                <w:b/>
              </w:rPr>
              <w:t>Уведомление претендентов о</w:t>
            </w:r>
            <w:r w:rsidR="00261D84">
              <w:rPr>
                <w:b/>
              </w:rPr>
              <w:t>  </w:t>
            </w:r>
            <w:r w:rsidRPr="00D079FE">
              <w:rPr>
                <w:b/>
              </w:rPr>
              <w:t>принятом решении</w:t>
            </w:r>
          </w:p>
        </w:tc>
        <w:tc>
          <w:tcPr>
            <w:tcW w:w="8143" w:type="dxa"/>
          </w:tcPr>
          <w:p w:rsidR="00BB3664" w:rsidRPr="00D079FE" w:rsidRDefault="006031CE" w:rsidP="006031CE">
            <w:pPr>
              <w:autoSpaceDE w:val="0"/>
              <w:autoSpaceDN w:val="0"/>
              <w:adjustRightInd w:val="0"/>
              <w:ind w:firstLine="274"/>
              <w:jc w:val="both"/>
              <w:rPr>
                <w:rFonts w:eastAsiaTheme="minorHAnsi"/>
                <w:lang w:eastAsia="en-US"/>
              </w:rPr>
            </w:pPr>
            <w:r w:rsidRPr="00D079FE">
              <w:rPr>
                <w:rFonts w:eastAsiaTheme="minorHAnsi"/>
                <w:lang w:eastAsia="en-US"/>
              </w:rPr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направляются уведомления о признании их участниками или об отказе в таком признании с указанием оснований отказа.</w:t>
            </w:r>
          </w:p>
        </w:tc>
      </w:tr>
      <w:tr w:rsidR="00F8667E" w:rsidRPr="00D079FE" w:rsidTr="00E71F5A">
        <w:trPr>
          <w:trHeight w:val="20"/>
        </w:trPr>
        <w:tc>
          <w:tcPr>
            <w:tcW w:w="1711" w:type="dxa"/>
          </w:tcPr>
          <w:p w:rsidR="00F8667E" w:rsidRPr="00D079FE" w:rsidRDefault="00E70203" w:rsidP="00E70203">
            <w:pPr>
              <w:pStyle w:val="21"/>
              <w:spacing w:after="0" w:line="240" w:lineRule="auto"/>
              <w:contextualSpacing/>
              <w:jc w:val="both"/>
              <w:rPr>
                <w:b/>
                <w:bCs/>
                <w:iCs/>
              </w:rPr>
            </w:pPr>
            <w:r w:rsidRPr="00D079FE">
              <w:rPr>
                <w:b/>
              </w:rPr>
              <w:t>Основания, по которым претендент не допускается к участию в </w:t>
            </w:r>
            <w:r w:rsidR="009A4CC6" w:rsidRPr="00D079FE">
              <w:rPr>
                <w:b/>
                <w:bCs/>
              </w:rPr>
              <w:t>продаже имущества посредством публичного предложения</w:t>
            </w:r>
          </w:p>
        </w:tc>
        <w:tc>
          <w:tcPr>
            <w:tcW w:w="8143" w:type="dxa"/>
          </w:tcPr>
          <w:p w:rsidR="006031CE" w:rsidRPr="00D079FE" w:rsidRDefault="006031CE" w:rsidP="006031CE">
            <w:pPr>
              <w:autoSpaceDE w:val="0"/>
              <w:autoSpaceDN w:val="0"/>
              <w:adjustRightInd w:val="0"/>
              <w:ind w:firstLine="274"/>
              <w:jc w:val="both"/>
              <w:rPr>
                <w:rFonts w:eastAsiaTheme="minorHAnsi"/>
                <w:lang w:eastAsia="en-US"/>
              </w:rPr>
            </w:pPr>
            <w:r w:rsidRPr="00D079FE">
              <w:rPr>
                <w:rFonts w:eastAsiaTheme="minorHAnsi"/>
                <w:lang w:eastAsia="en-US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:rsidR="006031CE" w:rsidRPr="00D079FE" w:rsidRDefault="006031CE" w:rsidP="006031CE">
            <w:pPr>
              <w:autoSpaceDE w:val="0"/>
              <w:autoSpaceDN w:val="0"/>
              <w:adjustRightInd w:val="0"/>
              <w:ind w:firstLine="274"/>
              <w:jc w:val="both"/>
              <w:rPr>
                <w:rFonts w:eastAsiaTheme="minorHAnsi"/>
                <w:lang w:eastAsia="en-US"/>
              </w:rPr>
            </w:pPr>
            <w:r w:rsidRPr="00D079FE">
              <w:rPr>
                <w:rFonts w:eastAsiaTheme="minorHAnsi"/>
                <w:lang w:eastAsia="en-US"/>
              </w:rPr>
              <w:t>1) представленные документы не подтверждают право претендента быть покупателем в</w:t>
            </w:r>
            <w:r w:rsidR="00606DED" w:rsidRPr="00D079FE">
              <w:rPr>
                <w:rFonts w:eastAsiaTheme="minorHAnsi"/>
                <w:lang w:eastAsia="en-US"/>
              </w:rPr>
              <w:t>  </w:t>
            </w:r>
            <w:r w:rsidRPr="00D079FE">
              <w:rPr>
                <w:rFonts w:eastAsiaTheme="minorHAnsi"/>
                <w:lang w:eastAsia="en-US"/>
              </w:rPr>
              <w:t>соответствии с законодательством Российской Федерации;</w:t>
            </w:r>
          </w:p>
          <w:p w:rsidR="006031CE" w:rsidRPr="00D079FE" w:rsidRDefault="006031CE" w:rsidP="006031CE">
            <w:pPr>
              <w:autoSpaceDE w:val="0"/>
              <w:autoSpaceDN w:val="0"/>
              <w:adjustRightInd w:val="0"/>
              <w:ind w:firstLine="274"/>
              <w:jc w:val="both"/>
              <w:rPr>
                <w:rFonts w:eastAsiaTheme="minorHAnsi"/>
                <w:lang w:eastAsia="en-US"/>
              </w:rPr>
            </w:pPr>
            <w:r w:rsidRPr="00D079FE">
              <w:rPr>
                <w:rFonts w:eastAsiaTheme="minorHAnsi"/>
                <w:lang w:eastAsia="en-US"/>
              </w:rPr>
              <w:t>2) представлены не все документы в соответствии с перечнем, указанным в</w:t>
            </w:r>
            <w:r w:rsidR="00606DED" w:rsidRPr="00D079FE">
              <w:rPr>
                <w:rFonts w:eastAsiaTheme="minorHAnsi"/>
                <w:lang w:eastAsia="en-US"/>
              </w:rPr>
              <w:t>  </w:t>
            </w:r>
            <w:r w:rsidRPr="00D079FE">
              <w:rPr>
                <w:rFonts w:eastAsiaTheme="minorHAnsi"/>
                <w:lang w:eastAsia="en-US"/>
              </w:rPr>
              <w:t>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      </w:r>
          </w:p>
          <w:p w:rsidR="006031CE" w:rsidRPr="00D079FE" w:rsidRDefault="006031CE" w:rsidP="006031CE">
            <w:pPr>
              <w:autoSpaceDE w:val="0"/>
              <w:autoSpaceDN w:val="0"/>
              <w:adjustRightInd w:val="0"/>
              <w:ind w:firstLine="274"/>
              <w:jc w:val="both"/>
              <w:rPr>
                <w:rFonts w:eastAsiaTheme="minorHAnsi"/>
                <w:lang w:eastAsia="en-US"/>
              </w:rPr>
            </w:pPr>
            <w:r w:rsidRPr="00D079FE">
              <w:rPr>
                <w:rFonts w:eastAsiaTheme="minorHAnsi"/>
                <w:lang w:eastAsia="en-US"/>
              </w:rPr>
              <w:t>3) заявка на участие в продаже посредством публичного предложения подана лицом, не</w:t>
            </w:r>
            <w:r w:rsidR="00606DED" w:rsidRPr="00D079FE">
              <w:rPr>
                <w:rFonts w:eastAsiaTheme="minorHAnsi"/>
                <w:lang w:eastAsia="en-US"/>
              </w:rPr>
              <w:t>  </w:t>
            </w:r>
            <w:r w:rsidRPr="00D079FE">
              <w:rPr>
                <w:rFonts w:eastAsiaTheme="minorHAnsi"/>
                <w:lang w:eastAsia="en-US"/>
              </w:rPr>
              <w:t>уполномоченным претендентом на осуществление таких действий;</w:t>
            </w:r>
          </w:p>
          <w:p w:rsidR="006031CE" w:rsidRPr="00D079FE" w:rsidRDefault="006031CE" w:rsidP="006031CE">
            <w:pPr>
              <w:autoSpaceDE w:val="0"/>
              <w:autoSpaceDN w:val="0"/>
              <w:adjustRightInd w:val="0"/>
              <w:ind w:firstLine="274"/>
              <w:jc w:val="both"/>
              <w:rPr>
                <w:rFonts w:eastAsiaTheme="minorHAnsi"/>
                <w:lang w:eastAsia="en-US"/>
              </w:rPr>
            </w:pPr>
            <w:r w:rsidRPr="00D079FE">
              <w:rPr>
                <w:rFonts w:eastAsiaTheme="minorHAnsi"/>
                <w:lang w:eastAsia="en-US"/>
              </w:rPr>
              <w:t>4) поступление в установленный срок задатка на счета, указанные в информационном сообщении, не подтверждено.</w:t>
            </w:r>
          </w:p>
          <w:p w:rsidR="00606DED" w:rsidRPr="00D079FE" w:rsidDel="00D069F7" w:rsidRDefault="00606DED" w:rsidP="00606DED">
            <w:pPr>
              <w:pStyle w:val="21"/>
              <w:spacing w:after="0" w:line="240" w:lineRule="auto"/>
              <w:ind w:firstLine="317"/>
              <w:contextualSpacing/>
              <w:jc w:val="both"/>
            </w:pPr>
            <w:r w:rsidRPr="00D079FE">
              <w:rPr>
                <w:rFonts w:eastAsiaTheme="minorHAnsi"/>
                <w:lang w:eastAsia="en-US"/>
              </w:rPr>
              <w:t>Указанный перечень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</w:tbl>
    <w:p w:rsidR="001C565D" w:rsidRDefault="001C565D" w:rsidP="00531D6D">
      <w:pPr>
        <w:widowControl w:val="0"/>
        <w:tabs>
          <w:tab w:val="left" w:pos="0"/>
          <w:tab w:val="left" w:pos="993"/>
          <w:tab w:val="left" w:pos="1560"/>
        </w:tabs>
        <w:ind w:firstLine="709"/>
        <w:contextualSpacing/>
        <w:jc w:val="center"/>
        <w:rPr>
          <w:b/>
          <w:sz w:val="24"/>
          <w:szCs w:val="24"/>
        </w:rPr>
      </w:pPr>
    </w:p>
    <w:p w:rsidR="00FD7603" w:rsidRDefault="00FD7603" w:rsidP="00531D6D">
      <w:pPr>
        <w:widowControl w:val="0"/>
        <w:tabs>
          <w:tab w:val="left" w:pos="0"/>
          <w:tab w:val="left" w:pos="993"/>
          <w:tab w:val="left" w:pos="1560"/>
        </w:tabs>
        <w:ind w:firstLine="709"/>
        <w:contextualSpacing/>
        <w:jc w:val="center"/>
        <w:rPr>
          <w:b/>
          <w:sz w:val="24"/>
          <w:szCs w:val="24"/>
        </w:rPr>
      </w:pPr>
    </w:p>
    <w:p w:rsidR="00FD7603" w:rsidRPr="00E9792F" w:rsidRDefault="00FD7603" w:rsidP="00531D6D">
      <w:pPr>
        <w:widowControl w:val="0"/>
        <w:tabs>
          <w:tab w:val="left" w:pos="0"/>
          <w:tab w:val="left" w:pos="993"/>
          <w:tab w:val="left" w:pos="1560"/>
        </w:tabs>
        <w:ind w:firstLine="709"/>
        <w:contextualSpacing/>
        <w:jc w:val="center"/>
        <w:rPr>
          <w:b/>
          <w:sz w:val="24"/>
          <w:szCs w:val="24"/>
        </w:rPr>
      </w:pPr>
    </w:p>
    <w:p w:rsidR="00F31FB4" w:rsidRDefault="00531D6D" w:rsidP="00DA669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9792F">
        <w:rPr>
          <w:b/>
          <w:sz w:val="24"/>
          <w:szCs w:val="24"/>
          <w:lang w:val="en-US"/>
        </w:rPr>
        <w:lastRenderedPageBreak/>
        <w:t>VI</w:t>
      </w:r>
      <w:r w:rsidRPr="00E9792F">
        <w:rPr>
          <w:b/>
          <w:sz w:val="24"/>
          <w:szCs w:val="24"/>
        </w:rPr>
        <w:t xml:space="preserve">. Порядок проведения </w:t>
      </w:r>
      <w:r w:rsidR="00F41592" w:rsidRPr="00F41592">
        <w:rPr>
          <w:b/>
          <w:sz w:val="24"/>
          <w:szCs w:val="24"/>
        </w:rPr>
        <w:t xml:space="preserve">продажи посредством публичного предложения </w:t>
      </w:r>
    </w:p>
    <w:p w:rsidR="00DA669D" w:rsidRDefault="001C565D" w:rsidP="00DA669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E9792F">
        <w:rPr>
          <w:b/>
          <w:sz w:val="24"/>
          <w:szCs w:val="24"/>
        </w:rPr>
        <w:t xml:space="preserve">и определения </w:t>
      </w:r>
      <w:r w:rsidR="00DA669D" w:rsidRPr="00DA669D">
        <w:rPr>
          <w:b/>
          <w:sz w:val="24"/>
          <w:szCs w:val="24"/>
        </w:rPr>
        <w:t xml:space="preserve">лиц, имеющих право приобретения </w:t>
      </w:r>
      <w:r w:rsidR="00F41592">
        <w:rPr>
          <w:b/>
          <w:sz w:val="24"/>
          <w:szCs w:val="24"/>
        </w:rPr>
        <w:t>И</w:t>
      </w:r>
      <w:r w:rsidR="00DA669D" w:rsidRPr="00DA669D">
        <w:rPr>
          <w:b/>
          <w:sz w:val="24"/>
          <w:szCs w:val="24"/>
        </w:rPr>
        <w:t>мущества</w:t>
      </w:r>
    </w:p>
    <w:tbl>
      <w:tblPr>
        <w:tblStyle w:val="af9"/>
        <w:tblW w:w="0" w:type="auto"/>
        <w:tblLayout w:type="fixed"/>
        <w:tblLook w:val="04A0"/>
      </w:tblPr>
      <w:tblGrid>
        <w:gridCol w:w="1951"/>
        <w:gridCol w:w="7903"/>
      </w:tblGrid>
      <w:tr w:rsidR="00D74F97" w:rsidRPr="00C22555" w:rsidTr="00C47530">
        <w:tc>
          <w:tcPr>
            <w:tcW w:w="1951" w:type="dxa"/>
          </w:tcPr>
          <w:p w:rsidR="00D74F97" w:rsidRPr="00C22555" w:rsidRDefault="000B04C4" w:rsidP="00C47530">
            <w:pPr>
              <w:widowControl w:val="0"/>
              <w:contextualSpacing/>
              <w:rPr>
                <w:rFonts w:eastAsia="Calibri"/>
                <w:bCs/>
              </w:rPr>
            </w:pPr>
            <w:r w:rsidRPr="00C22555">
              <w:rPr>
                <w:b/>
              </w:rPr>
              <w:t xml:space="preserve">Правила </w:t>
            </w:r>
            <w:r w:rsidR="00D74F97" w:rsidRPr="00C22555">
              <w:rPr>
                <w:b/>
              </w:rPr>
              <w:t xml:space="preserve">проведения </w:t>
            </w:r>
            <w:r w:rsidR="009A4CC6" w:rsidRPr="00C22555">
              <w:rPr>
                <w:b/>
                <w:bCs/>
              </w:rPr>
              <w:t>продажи имущества посредством публичного предложения</w:t>
            </w:r>
          </w:p>
        </w:tc>
        <w:tc>
          <w:tcPr>
            <w:tcW w:w="7903" w:type="dxa"/>
          </w:tcPr>
          <w:p w:rsidR="00CF5A74" w:rsidRPr="00C22555" w:rsidRDefault="00CF5A74" w:rsidP="00B1337E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r w:rsidRPr="00C22555">
              <w:rPr>
                <w:rFonts w:eastAsiaTheme="minorHAnsi"/>
                <w:lang w:eastAsia="en-US"/>
              </w:rPr>
              <w:t xml:space="preserve">К участию в процедуре продажи имущества допускаются лица, признанные </w:t>
            </w:r>
            <w:r w:rsidR="00F31FB4" w:rsidRPr="00C22555">
              <w:rPr>
                <w:rFonts w:eastAsiaTheme="minorHAnsi"/>
                <w:lang w:eastAsia="en-US"/>
              </w:rPr>
              <w:t>П</w:t>
            </w:r>
            <w:r w:rsidRPr="00C22555">
              <w:rPr>
                <w:rFonts w:eastAsiaTheme="minorHAnsi"/>
                <w:lang w:eastAsia="en-US"/>
              </w:rPr>
              <w:t>родавцом участниками продажи.</w:t>
            </w:r>
          </w:p>
          <w:p w:rsidR="00B1337E" w:rsidRPr="00C22555" w:rsidRDefault="00B1337E" w:rsidP="00B1337E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r w:rsidRPr="00C22555">
              <w:rPr>
                <w:rFonts w:eastAsiaTheme="minorHAnsi"/>
                <w:lang w:eastAsia="en-US"/>
              </w:rPr>
              <w:t>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      </w:r>
          </w:p>
          <w:p w:rsidR="00205C36" w:rsidRPr="00C22555" w:rsidRDefault="00205C36" w:rsidP="00B1337E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r w:rsidRPr="00C22555">
              <w:rPr>
                <w:rFonts w:eastAsiaTheme="minorHAnsi"/>
                <w:lang w:eastAsia="en-US"/>
              </w:rPr>
              <w:t>Процедура продажи имущества проводится в день и во время, указанные в информационном сообщении о продаже имущества посредством публичного предложения, путем последовательного понижения (снижения) цены первоначального предложения (цена имущества, указанная в информационном сообщении) на величину, равную величине «шага понижения», но не ниже цены отсечения.</w:t>
            </w:r>
          </w:p>
          <w:p w:rsidR="00205C36" w:rsidRPr="00C22555" w:rsidRDefault="00205C36" w:rsidP="00B1337E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r w:rsidRPr="00C22555">
              <w:rPr>
                <w:rFonts w:eastAsiaTheme="minorHAnsi"/>
                <w:lang w:eastAsia="en-US"/>
              </w:rPr>
              <w:t>«Шаг понижения» устанавливается продавцом в фиксированной сумме, составляющей не более 10 % цены первоначального предложения, и не изменяется в течение всей процедуры продажи имущества посредством публичного предложения.</w:t>
            </w:r>
          </w:p>
          <w:p w:rsidR="00205C36" w:rsidRPr="00C22555" w:rsidRDefault="00205C36" w:rsidP="00B1337E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r w:rsidRPr="00C22555">
              <w:rPr>
                <w:rFonts w:eastAsiaTheme="minorHAnsi"/>
                <w:lang w:eastAsia="en-US"/>
              </w:rPr>
              <w:t xml:space="preserve">Время приема предложений участников о цене первоначального предложения составляет 1 (один час) от времени начала проведения процедуры продажи имущества посредством публичного предложения и 10 минут на представление предложений о цене </w:t>
            </w:r>
            <w:r w:rsidR="00F31FB4" w:rsidRPr="00C22555">
              <w:rPr>
                <w:rFonts w:eastAsiaTheme="minorHAnsi"/>
                <w:lang w:eastAsia="en-US"/>
              </w:rPr>
              <w:t>И</w:t>
            </w:r>
            <w:r w:rsidRPr="00C22555">
              <w:rPr>
                <w:rFonts w:eastAsiaTheme="minorHAnsi"/>
                <w:lang w:eastAsia="en-US"/>
              </w:rPr>
              <w:t>мущества на каждом «шаге понижения».</w:t>
            </w:r>
          </w:p>
          <w:p w:rsidR="00DA669D" w:rsidRPr="00C22555" w:rsidRDefault="00DA669D" w:rsidP="00DA669D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r w:rsidRPr="00C22555">
              <w:rPr>
                <w:rFonts w:eastAsiaTheme="minorHAnsi"/>
                <w:lang w:eastAsia="en-US"/>
              </w:rPr>
              <w:t xml:space="preserve">В случае если любой из участников </w:t>
            </w:r>
            <w:r w:rsidR="00B1337E" w:rsidRPr="00C22555">
              <w:rPr>
                <w:rFonts w:eastAsiaTheme="minorHAnsi"/>
                <w:lang w:eastAsia="en-US"/>
              </w:rPr>
              <w:t xml:space="preserve">(несколько участников) продажи посредством публичного предложения </w:t>
            </w:r>
            <w:r w:rsidRPr="00C22555">
              <w:rPr>
                <w:rFonts w:eastAsiaTheme="minorHAnsi"/>
                <w:lang w:eastAsia="en-US"/>
              </w:rPr>
              <w:t xml:space="preserve">подтверждает цену первоначального предложения или цену предложения, сложившуюся на одном из </w:t>
            </w:r>
            <w:r w:rsidR="00205C36" w:rsidRPr="00C22555">
              <w:rPr>
                <w:rFonts w:eastAsiaTheme="minorHAnsi"/>
                <w:lang w:eastAsia="en-US"/>
              </w:rPr>
              <w:t>«</w:t>
            </w:r>
            <w:r w:rsidRPr="00C22555">
              <w:rPr>
                <w:rFonts w:eastAsiaTheme="minorHAnsi"/>
                <w:lang w:eastAsia="en-US"/>
              </w:rPr>
              <w:t>шагов понижения</w:t>
            </w:r>
            <w:r w:rsidR="00205C36" w:rsidRPr="00C22555">
              <w:rPr>
                <w:rFonts w:eastAsiaTheme="minorHAnsi"/>
                <w:lang w:eastAsia="en-US"/>
              </w:rPr>
              <w:t>»</w:t>
            </w:r>
            <w:r w:rsidRPr="00C22555">
              <w:rPr>
                <w:rFonts w:eastAsiaTheme="minorHAnsi"/>
                <w:lang w:eastAsia="en-US"/>
              </w:rPr>
              <w:t>, со</w:t>
            </w:r>
            <w:r w:rsidR="00205C36" w:rsidRPr="00C22555">
              <w:rPr>
                <w:rFonts w:eastAsiaTheme="minorHAnsi"/>
                <w:lang w:eastAsia="en-US"/>
              </w:rPr>
              <w:t>  </w:t>
            </w:r>
            <w:r w:rsidRPr="00C22555">
              <w:rPr>
                <w:rFonts w:eastAsiaTheme="minorHAnsi"/>
                <w:lang w:eastAsia="en-US"/>
              </w:rPr>
              <w:t>всеми участниками проводится аукцион</w:t>
            </w:r>
            <w:r w:rsidR="00B1337E" w:rsidRPr="00C22555">
              <w:rPr>
                <w:rFonts w:eastAsiaTheme="minorHAnsi"/>
                <w:lang w:eastAsia="en-US"/>
              </w:rPr>
              <w:t xml:space="preserve">, предусматривающий открытую форму подачи предложений о цене </w:t>
            </w:r>
            <w:r w:rsidR="00F31FB4" w:rsidRPr="00C22555">
              <w:rPr>
                <w:rFonts w:eastAsiaTheme="minorHAnsi"/>
                <w:lang w:eastAsia="en-US"/>
              </w:rPr>
              <w:t>И</w:t>
            </w:r>
            <w:r w:rsidR="00B1337E" w:rsidRPr="00C22555">
              <w:rPr>
                <w:rFonts w:eastAsiaTheme="minorHAnsi"/>
                <w:lang w:eastAsia="en-US"/>
              </w:rPr>
              <w:t>мущества</w:t>
            </w:r>
            <w:r w:rsidRPr="00C22555">
              <w:rPr>
                <w:rFonts w:eastAsiaTheme="minorHAnsi"/>
                <w:lang w:eastAsia="en-US"/>
              </w:rPr>
              <w:t xml:space="preserve">. Начальной ценой имущества на </w:t>
            </w:r>
            <w:r w:rsidR="00B1337E" w:rsidRPr="00C22555">
              <w:rPr>
                <w:rFonts w:eastAsiaTheme="minorHAnsi"/>
                <w:lang w:eastAsia="en-US"/>
              </w:rPr>
              <w:t xml:space="preserve">таком </w:t>
            </w:r>
            <w:r w:rsidRPr="00C22555">
              <w:rPr>
                <w:rFonts w:eastAsiaTheme="minorHAnsi"/>
                <w:lang w:eastAsia="en-US"/>
              </w:rPr>
              <w:t xml:space="preserve">аукционе является соответственно цена первоначального предложения или цена предложения, сложившаяся на данном </w:t>
            </w:r>
            <w:r w:rsidR="00B1337E" w:rsidRPr="00C22555">
              <w:rPr>
                <w:rFonts w:eastAsiaTheme="minorHAnsi"/>
                <w:lang w:eastAsia="en-US"/>
              </w:rPr>
              <w:t>«</w:t>
            </w:r>
            <w:r w:rsidRPr="00C22555">
              <w:rPr>
                <w:rFonts w:eastAsiaTheme="minorHAnsi"/>
                <w:lang w:eastAsia="en-US"/>
              </w:rPr>
              <w:t>шаге понижения</w:t>
            </w:r>
            <w:r w:rsidR="00B1337E" w:rsidRPr="00C22555">
              <w:rPr>
                <w:rFonts w:eastAsiaTheme="minorHAnsi"/>
                <w:lang w:eastAsia="en-US"/>
              </w:rPr>
              <w:t>»</w:t>
            </w:r>
            <w:r w:rsidRPr="00C22555">
              <w:rPr>
                <w:rFonts w:eastAsiaTheme="minorHAnsi"/>
                <w:lang w:eastAsia="en-US"/>
              </w:rPr>
              <w:t xml:space="preserve">. Время приема предложений участников о цене </w:t>
            </w:r>
            <w:r w:rsidR="00F31FB4" w:rsidRPr="00C22555">
              <w:rPr>
                <w:rFonts w:eastAsiaTheme="minorHAnsi"/>
                <w:lang w:eastAsia="en-US"/>
              </w:rPr>
              <w:t>И</w:t>
            </w:r>
            <w:r w:rsidRPr="00C22555">
              <w:rPr>
                <w:rFonts w:eastAsiaTheme="minorHAnsi"/>
                <w:lang w:eastAsia="en-US"/>
              </w:rPr>
              <w:t xml:space="preserve">мущества составляет 10 минут. </w:t>
            </w:r>
            <w:r w:rsidR="00B1337E" w:rsidRPr="00C22555">
              <w:rPr>
                <w:rFonts w:eastAsiaTheme="minorHAnsi"/>
                <w:lang w:eastAsia="en-US"/>
              </w:rPr>
              <w:t>«</w:t>
            </w:r>
            <w:r w:rsidRPr="00C22555">
              <w:rPr>
                <w:rFonts w:eastAsiaTheme="minorHAnsi"/>
                <w:lang w:eastAsia="en-US"/>
              </w:rPr>
              <w:t>Шаг аукциона</w:t>
            </w:r>
            <w:r w:rsidR="00B1337E" w:rsidRPr="00C22555">
              <w:rPr>
                <w:rFonts w:eastAsiaTheme="minorHAnsi"/>
                <w:lang w:eastAsia="en-US"/>
              </w:rPr>
              <w:t>»</w:t>
            </w:r>
            <w:r w:rsidRPr="00C22555">
              <w:rPr>
                <w:rFonts w:eastAsiaTheme="minorHAnsi"/>
                <w:lang w:eastAsia="en-US"/>
              </w:rPr>
              <w:t xml:space="preserve"> устанавливается продавцом в фиксированной сумме, составляющей не более 50 </w:t>
            </w:r>
            <w:r w:rsidR="00B1337E" w:rsidRPr="00C22555">
              <w:rPr>
                <w:rFonts w:eastAsiaTheme="minorHAnsi"/>
                <w:lang w:eastAsia="en-US"/>
              </w:rPr>
              <w:t>%</w:t>
            </w:r>
            <w:r w:rsidRPr="00C22555">
              <w:rPr>
                <w:rFonts w:eastAsiaTheme="minorHAnsi"/>
                <w:lang w:eastAsia="en-US"/>
              </w:rPr>
              <w:t xml:space="preserve"> </w:t>
            </w:r>
            <w:r w:rsidR="00B1337E" w:rsidRPr="00C22555">
              <w:rPr>
                <w:rFonts w:eastAsiaTheme="minorHAnsi"/>
                <w:lang w:eastAsia="en-US"/>
              </w:rPr>
              <w:t>«</w:t>
            </w:r>
            <w:r w:rsidRPr="00C22555">
              <w:rPr>
                <w:rFonts w:eastAsiaTheme="minorHAnsi"/>
                <w:lang w:eastAsia="en-US"/>
              </w:rPr>
              <w:t>шага понижения</w:t>
            </w:r>
            <w:r w:rsidR="00B1337E" w:rsidRPr="00C22555">
              <w:rPr>
                <w:rFonts w:eastAsiaTheme="minorHAnsi"/>
                <w:lang w:eastAsia="en-US"/>
              </w:rPr>
              <w:t>»</w:t>
            </w:r>
            <w:r w:rsidRPr="00C22555">
              <w:rPr>
                <w:rFonts w:eastAsiaTheme="minorHAnsi"/>
                <w:lang w:eastAsia="en-US"/>
              </w:rPr>
              <w:t>, и не изменяется в течение всей процедуры продажи имущества посредством публичного предложения.</w:t>
            </w:r>
            <w:r w:rsidR="00F31FB4" w:rsidRPr="00C22555">
              <w:rPr>
                <w:rFonts w:eastAsiaTheme="minorHAnsi"/>
                <w:lang w:eastAsia="en-US"/>
              </w:rPr>
              <w:t xml:space="preserve"> </w:t>
            </w:r>
            <w:r w:rsidRPr="00C22555">
              <w:rPr>
                <w:rFonts w:eastAsiaTheme="minorHAnsi"/>
                <w:lang w:eastAsia="en-US"/>
              </w:rPr>
              <w:t xml:space="preserve">В случае если участники </w:t>
            </w:r>
            <w:r w:rsidR="00B1337E" w:rsidRPr="00C22555">
              <w:rPr>
                <w:rFonts w:eastAsiaTheme="minorHAnsi"/>
                <w:lang w:eastAsia="en-US"/>
              </w:rPr>
              <w:t xml:space="preserve">такого аукциона </w:t>
            </w:r>
            <w:r w:rsidRPr="00C22555">
              <w:rPr>
                <w:rFonts w:eastAsiaTheme="minorHAnsi"/>
                <w:lang w:eastAsia="en-US"/>
              </w:rPr>
              <w:t xml:space="preserve">не заявляют предложения о цене, превышающей начальную цену </w:t>
            </w:r>
            <w:r w:rsidR="00F31FB4" w:rsidRPr="00C22555">
              <w:rPr>
                <w:rFonts w:eastAsiaTheme="minorHAnsi"/>
                <w:lang w:eastAsia="en-US"/>
              </w:rPr>
              <w:t>И</w:t>
            </w:r>
            <w:r w:rsidRPr="00C22555">
              <w:rPr>
                <w:rFonts w:eastAsiaTheme="minorHAnsi"/>
                <w:lang w:eastAsia="en-US"/>
              </w:rPr>
              <w:t xml:space="preserve">мущества, победителем признается участник, который первым подтвердил начальную цену </w:t>
            </w:r>
            <w:r w:rsidR="00F31FB4" w:rsidRPr="00C22555">
              <w:rPr>
                <w:rFonts w:eastAsiaTheme="minorHAnsi"/>
                <w:lang w:eastAsia="en-US"/>
              </w:rPr>
              <w:t>И</w:t>
            </w:r>
            <w:r w:rsidRPr="00C22555">
              <w:rPr>
                <w:rFonts w:eastAsiaTheme="minorHAnsi"/>
                <w:lang w:eastAsia="en-US"/>
              </w:rPr>
              <w:t>мущества.</w:t>
            </w:r>
          </w:p>
          <w:p w:rsidR="00B1337E" w:rsidRPr="00C22555" w:rsidRDefault="00B1337E" w:rsidP="00B1337E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r w:rsidRPr="00C22555">
              <w:rPr>
                <w:rFonts w:eastAsiaTheme="minorHAnsi"/>
                <w:lang w:eastAsia="en-US"/>
              </w:rPr>
              <w:t>Продажа посредством публичного предложения, в которой принял участие только один участник, признается несостоявшейся.</w:t>
            </w:r>
          </w:p>
          <w:p w:rsidR="009A4CC6" w:rsidRPr="00C22555" w:rsidRDefault="009A4CC6" w:rsidP="009A4CC6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r w:rsidRPr="00C22555">
              <w:rPr>
                <w:rFonts w:eastAsiaTheme="minorHAnsi"/>
                <w:lang w:eastAsia="en-US"/>
              </w:rPr>
              <w:t xml:space="preserve">Со времени начала проведения процедуры продажи </w:t>
            </w:r>
            <w:r w:rsidR="00C22555" w:rsidRPr="00C22555">
              <w:rPr>
                <w:rFonts w:eastAsiaTheme="minorHAnsi"/>
                <w:lang w:eastAsia="en-US"/>
              </w:rPr>
              <w:t>И</w:t>
            </w:r>
            <w:r w:rsidRPr="00C22555">
              <w:rPr>
                <w:rFonts w:eastAsiaTheme="minorHAnsi"/>
                <w:lang w:eastAsia="en-US"/>
              </w:rPr>
              <w:t>мущества посредством публичного предложения оператором электронной площадки размещается:</w:t>
            </w:r>
          </w:p>
          <w:p w:rsidR="009A4CC6" w:rsidRPr="00C22555" w:rsidRDefault="009A4CC6" w:rsidP="009A4CC6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r w:rsidRPr="00C22555">
              <w:rPr>
                <w:rFonts w:eastAsiaTheme="minorHAnsi"/>
                <w:lang w:eastAsia="en-US"/>
              </w:rPr>
              <w:t xml:space="preserve">а) в открытой части электронной площадки - информация о начале проведения процедуры продажи </w:t>
            </w:r>
            <w:r w:rsidR="00C22555" w:rsidRPr="00C22555">
              <w:rPr>
                <w:rFonts w:eastAsiaTheme="minorHAnsi"/>
                <w:lang w:eastAsia="en-US"/>
              </w:rPr>
              <w:t>И</w:t>
            </w:r>
            <w:r w:rsidRPr="00C22555">
              <w:rPr>
                <w:rFonts w:eastAsiaTheme="minorHAnsi"/>
                <w:lang w:eastAsia="en-US"/>
              </w:rPr>
              <w:t xml:space="preserve">мущества с указанием наименования </w:t>
            </w:r>
            <w:r w:rsidR="00C22555" w:rsidRPr="00C22555">
              <w:rPr>
                <w:rFonts w:eastAsiaTheme="minorHAnsi"/>
                <w:lang w:eastAsia="en-US"/>
              </w:rPr>
              <w:t>И</w:t>
            </w:r>
            <w:r w:rsidRPr="00C22555">
              <w:rPr>
                <w:rFonts w:eastAsiaTheme="minorHAnsi"/>
                <w:lang w:eastAsia="en-US"/>
              </w:rPr>
              <w:t xml:space="preserve">мущества, цены первоначального предложения, минимальной цены предложения, предлагаемой цены продажи </w:t>
            </w:r>
            <w:r w:rsidR="00C22555" w:rsidRPr="00C22555">
              <w:rPr>
                <w:rFonts w:eastAsiaTheme="minorHAnsi"/>
                <w:lang w:eastAsia="en-US"/>
              </w:rPr>
              <w:t>И</w:t>
            </w:r>
            <w:r w:rsidRPr="00C22555">
              <w:rPr>
                <w:rFonts w:eastAsiaTheme="minorHAnsi"/>
                <w:lang w:eastAsia="en-US"/>
              </w:rPr>
              <w:t>мущества в режиме реального времени, подтверждения (</w:t>
            </w:r>
            <w:proofErr w:type="spellStart"/>
            <w:r w:rsidRPr="00C22555">
              <w:rPr>
                <w:rFonts w:eastAsiaTheme="minorHAnsi"/>
                <w:lang w:eastAsia="en-US"/>
              </w:rPr>
              <w:t>неподтверждения</w:t>
            </w:r>
            <w:proofErr w:type="spellEnd"/>
            <w:r w:rsidRPr="00C22555">
              <w:rPr>
                <w:rFonts w:eastAsiaTheme="minorHAnsi"/>
                <w:lang w:eastAsia="en-US"/>
              </w:rPr>
              <w:t xml:space="preserve">) участниками предложения о цене </w:t>
            </w:r>
            <w:r w:rsidR="00C22555" w:rsidRPr="00C22555">
              <w:rPr>
                <w:rFonts w:eastAsiaTheme="minorHAnsi"/>
                <w:lang w:eastAsia="en-US"/>
              </w:rPr>
              <w:t>И</w:t>
            </w:r>
            <w:r w:rsidRPr="00C22555">
              <w:rPr>
                <w:rFonts w:eastAsiaTheme="minorHAnsi"/>
                <w:lang w:eastAsia="en-US"/>
              </w:rPr>
              <w:t>мущества;</w:t>
            </w:r>
          </w:p>
          <w:p w:rsidR="00DA669D" w:rsidRPr="00C22555" w:rsidRDefault="009A4CC6" w:rsidP="00DA669D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r w:rsidRPr="00C22555">
              <w:rPr>
                <w:rFonts w:eastAsiaTheme="minorHAnsi"/>
                <w:lang w:eastAsia="en-US"/>
              </w:rPr>
              <w:t>б) в закрытой части электронной площадки - помимо информации, размещаемой в</w:t>
            </w:r>
            <w:r w:rsidR="00C22555" w:rsidRPr="00C22555">
              <w:rPr>
                <w:rFonts w:eastAsiaTheme="minorHAnsi"/>
                <w:lang w:eastAsia="en-US"/>
              </w:rPr>
              <w:t>  </w:t>
            </w:r>
            <w:r w:rsidRPr="00C22555">
              <w:rPr>
                <w:rFonts w:eastAsiaTheme="minorHAnsi"/>
                <w:lang w:eastAsia="en-US"/>
              </w:rPr>
              <w:t xml:space="preserve">открытой части электронной площадки, также предложения о цене </w:t>
            </w:r>
            <w:r w:rsidR="00C22555" w:rsidRPr="00C22555">
              <w:rPr>
                <w:rFonts w:eastAsiaTheme="minorHAnsi"/>
                <w:lang w:eastAsia="en-US"/>
              </w:rPr>
              <w:t>И</w:t>
            </w:r>
            <w:r w:rsidRPr="00C22555">
              <w:rPr>
                <w:rFonts w:eastAsiaTheme="minorHAnsi"/>
                <w:lang w:eastAsia="en-US"/>
              </w:rPr>
              <w:t xml:space="preserve">мущества и время их поступления, текущий </w:t>
            </w:r>
            <w:r w:rsidR="005243D8" w:rsidRPr="00C22555">
              <w:rPr>
                <w:rFonts w:eastAsiaTheme="minorHAnsi"/>
                <w:lang w:eastAsia="en-US"/>
              </w:rPr>
              <w:t>«</w:t>
            </w:r>
            <w:r w:rsidRPr="00C22555">
              <w:rPr>
                <w:rFonts w:eastAsiaTheme="minorHAnsi"/>
                <w:lang w:eastAsia="en-US"/>
              </w:rPr>
              <w:t>шаг понижения</w:t>
            </w:r>
            <w:r w:rsidR="005243D8" w:rsidRPr="00C22555">
              <w:rPr>
                <w:rFonts w:eastAsiaTheme="minorHAnsi"/>
                <w:lang w:eastAsia="en-US"/>
              </w:rPr>
              <w:t>» и «</w:t>
            </w:r>
            <w:r w:rsidRPr="00C22555">
              <w:rPr>
                <w:rFonts w:eastAsiaTheme="minorHAnsi"/>
                <w:lang w:eastAsia="en-US"/>
              </w:rPr>
              <w:t>шаг аукциона</w:t>
            </w:r>
            <w:r w:rsidR="005243D8" w:rsidRPr="00C22555">
              <w:rPr>
                <w:rFonts w:eastAsiaTheme="minorHAnsi"/>
                <w:lang w:eastAsia="en-US"/>
              </w:rPr>
              <w:t>»</w:t>
            </w:r>
            <w:r w:rsidRPr="00C22555">
              <w:rPr>
                <w:rFonts w:eastAsiaTheme="minorHAnsi"/>
                <w:lang w:eastAsia="en-US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 w:rsidR="005243D8" w:rsidRPr="00C22555">
              <w:rPr>
                <w:rFonts w:eastAsiaTheme="minorHAnsi"/>
                <w:lang w:eastAsia="en-US"/>
              </w:rPr>
              <w:t>«</w:t>
            </w:r>
            <w:r w:rsidRPr="00C22555">
              <w:rPr>
                <w:rFonts w:eastAsiaTheme="minorHAnsi"/>
                <w:lang w:eastAsia="en-US"/>
              </w:rPr>
              <w:t>шаге понижения</w:t>
            </w:r>
            <w:r w:rsidR="005243D8" w:rsidRPr="00C22555">
              <w:rPr>
                <w:rFonts w:eastAsiaTheme="minorHAnsi"/>
                <w:lang w:eastAsia="en-US"/>
              </w:rPr>
              <w:t>»</w:t>
            </w:r>
            <w:r w:rsidRPr="00C22555">
              <w:rPr>
                <w:rFonts w:eastAsiaTheme="minorHAnsi"/>
                <w:lang w:eastAsia="en-US"/>
              </w:rPr>
              <w:t>.</w:t>
            </w:r>
          </w:p>
          <w:p w:rsidR="00D74F97" w:rsidRPr="00C22555" w:rsidRDefault="009A4CC6" w:rsidP="00C22555">
            <w:pPr>
              <w:autoSpaceDE w:val="0"/>
              <w:autoSpaceDN w:val="0"/>
              <w:adjustRightInd w:val="0"/>
              <w:ind w:firstLine="459"/>
              <w:jc w:val="both"/>
              <w:rPr>
                <w:rStyle w:val="a9"/>
                <w:rFonts w:eastAsiaTheme="minorHAnsi"/>
                <w:b w:val="0"/>
                <w:bCs w:val="0"/>
                <w:lang w:eastAsia="en-US"/>
              </w:rPr>
            </w:pPr>
            <w:r w:rsidRPr="00C22555">
              <w:rPr>
                <w:rFonts w:eastAsiaTheme="minorHAnsi"/>
                <w:lang w:eastAsia="en-US"/>
              </w:rPr>
              <w:t xml:space="preserve">Во время проведения процедуры продажи </w:t>
            </w:r>
            <w:r w:rsidR="00C22555" w:rsidRPr="00C22555">
              <w:rPr>
                <w:rFonts w:eastAsiaTheme="minorHAnsi"/>
                <w:lang w:eastAsia="en-US"/>
              </w:rPr>
              <w:t>И</w:t>
            </w:r>
            <w:r w:rsidRPr="00C22555">
              <w:rPr>
                <w:rFonts w:eastAsiaTheme="minorHAnsi"/>
                <w:lang w:eastAsia="en-US"/>
              </w:rPr>
              <w:t xml:space="preserve">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</w:t>
            </w:r>
            <w:r w:rsidR="00C22555" w:rsidRPr="00C22555">
              <w:rPr>
                <w:rFonts w:eastAsiaTheme="minorHAnsi"/>
                <w:lang w:eastAsia="en-US"/>
              </w:rPr>
              <w:t>И</w:t>
            </w:r>
            <w:r w:rsidRPr="00C22555">
              <w:rPr>
                <w:rFonts w:eastAsiaTheme="minorHAnsi"/>
                <w:lang w:eastAsia="en-US"/>
              </w:rPr>
              <w:t>мущества.</w:t>
            </w:r>
          </w:p>
        </w:tc>
      </w:tr>
      <w:tr w:rsidR="00D74F97" w:rsidRPr="00C22555" w:rsidTr="00C47530">
        <w:tc>
          <w:tcPr>
            <w:tcW w:w="1951" w:type="dxa"/>
          </w:tcPr>
          <w:p w:rsidR="008702C3" w:rsidRPr="00C22555" w:rsidRDefault="00D74F97" w:rsidP="008702C3">
            <w:pPr>
              <w:pStyle w:val="21"/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b/>
              </w:rPr>
            </w:pPr>
            <w:r w:rsidRPr="00C22555">
              <w:rPr>
                <w:b/>
              </w:rPr>
              <w:t xml:space="preserve">Порядок определения победителя </w:t>
            </w:r>
            <w:r w:rsidR="009A4CC6" w:rsidRPr="00C22555">
              <w:rPr>
                <w:b/>
                <w:bCs/>
              </w:rPr>
              <w:t>продажи имущества посредством публичного предложения</w:t>
            </w:r>
            <w:r w:rsidR="008702C3" w:rsidRPr="00C22555">
              <w:rPr>
                <w:rFonts w:eastAsiaTheme="minorHAnsi"/>
                <w:lang w:eastAsia="en-US"/>
              </w:rPr>
              <w:t xml:space="preserve"> </w:t>
            </w:r>
            <w:r w:rsidR="008702C3" w:rsidRPr="00C22555">
              <w:rPr>
                <w:rFonts w:eastAsiaTheme="minorHAnsi"/>
                <w:b/>
                <w:lang w:eastAsia="en-US"/>
              </w:rPr>
              <w:t xml:space="preserve">либо лиц, имеющих право приобретения </w:t>
            </w:r>
            <w:r w:rsidR="008702C3" w:rsidRPr="00C22555">
              <w:rPr>
                <w:rFonts w:eastAsiaTheme="minorHAnsi"/>
                <w:b/>
                <w:lang w:eastAsia="en-US"/>
              </w:rPr>
              <w:lastRenderedPageBreak/>
              <w:t>Имущества</w:t>
            </w:r>
            <w:r w:rsidR="008702C3" w:rsidRPr="00C22555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7903" w:type="dxa"/>
          </w:tcPr>
          <w:p w:rsidR="00DA669D" w:rsidRPr="00C22555" w:rsidRDefault="00DA669D" w:rsidP="00DA669D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r w:rsidRPr="00C22555">
              <w:rPr>
                <w:rFonts w:eastAsiaTheme="minorHAnsi"/>
                <w:lang w:eastAsia="en-US"/>
              </w:rPr>
              <w:lastRenderedPageBreak/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 w:rsidR="00EE356A" w:rsidRPr="00C22555">
              <w:rPr>
                <w:rFonts w:eastAsiaTheme="minorHAnsi"/>
                <w:lang w:eastAsia="en-US"/>
              </w:rPr>
              <w:t>«</w:t>
            </w:r>
            <w:r w:rsidRPr="00C22555">
              <w:rPr>
                <w:rFonts w:eastAsiaTheme="minorHAnsi"/>
                <w:lang w:eastAsia="en-US"/>
              </w:rPr>
              <w:t>шаге понижения</w:t>
            </w:r>
            <w:r w:rsidR="00EE356A" w:rsidRPr="00C22555">
              <w:rPr>
                <w:rFonts w:eastAsiaTheme="minorHAnsi"/>
                <w:lang w:eastAsia="en-US"/>
              </w:rPr>
              <w:t>»</w:t>
            </w:r>
            <w:r w:rsidRPr="00C22555">
              <w:rPr>
                <w:rFonts w:eastAsiaTheme="minorHAnsi"/>
                <w:lang w:eastAsia="en-US"/>
              </w:rPr>
              <w:t>, при отсутствии предложений других участников.</w:t>
            </w:r>
          </w:p>
          <w:p w:rsidR="009A4CC6" w:rsidRPr="00C22555" w:rsidRDefault="009A4CC6" w:rsidP="009A4CC6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r w:rsidRPr="00C22555">
              <w:rPr>
                <w:rFonts w:eastAsiaTheme="minorHAnsi"/>
                <w:lang w:eastAsia="en-US"/>
              </w:rPr>
              <w:t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      </w:r>
          </w:p>
          <w:p w:rsidR="004E2A86" w:rsidRPr="00C22555" w:rsidRDefault="004E2A86" w:rsidP="004E2A86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r w:rsidRPr="00C22555">
              <w:rPr>
                <w:rFonts w:eastAsiaTheme="minorHAnsi"/>
                <w:lang w:eastAsia="en-US"/>
              </w:rPr>
              <w:t>Результаты процедуры проведения продажи имущества оформляются протоколом об итогах продажи имущества.</w:t>
            </w:r>
          </w:p>
          <w:p w:rsidR="009A4CC6" w:rsidRPr="00C22555" w:rsidRDefault="009A4CC6" w:rsidP="009A4CC6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r w:rsidRPr="00C22555">
              <w:rPr>
                <w:rFonts w:eastAsiaTheme="minorHAnsi"/>
                <w:lang w:eastAsia="en-US"/>
              </w:rPr>
              <w:t xml:space="preserve">Протокол об итогах продажи имущества посредством публичного предложения, </w:t>
            </w:r>
            <w:r w:rsidRPr="00C22555">
              <w:rPr>
                <w:rFonts w:eastAsiaTheme="minorHAnsi"/>
                <w:lang w:eastAsia="en-US"/>
              </w:rPr>
              <w:lastRenderedPageBreak/>
              <w:t>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      </w:r>
          </w:p>
          <w:p w:rsidR="006819E3" w:rsidRPr="00C22555" w:rsidRDefault="009A4CC6" w:rsidP="009A4CC6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r w:rsidRPr="00C22555">
              <w:rPr>
                <w:rFonts w:eastAsiaTheme="minorHAnsi"/>
                <w:lang w:eastAsia="en-US"/>
              </w:rPr>
      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      </w:r>
          </w:p>
        </w:tc>
      </w:tr>
      <w:tr w:rsidR="00C47530" w:rsidRPr="00C22555" w:rsidTr="00C47530">
        <w:tc>
          <w:tcPr>
            <w:tcW w:w="1951" w:type="dxa"/>
          </w:tcPr>
          <w:p w:rsidR="00C47530" w:rsidRPr="00C22555" w:rsidRDefault="00C47530" w:rsidP="00C47530">
            <w:pPr>
              <w:pStyle w:val="21"/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b/>
              </w:rPr>
            </w:pPr>
            <w:r w:rsidRPr="00C22555">
              <w:rPr>
                <w:rFonts w:eastAsiaTheme="minorHAnsi"/>
                <w:b/>
                <w:lang w:eastAsia="en-US"/>
              </w:rPr>
              <w:lastRenderedPageBreak/>
              <w:t xml:space="preserve">Уведомление о признании участника победителем </w:t>
            </w:r>
            <w:r w:rsidR="00BE0DF9" w:rsidRPr="00C22555">
              <w:rPr>
                <w:b/>
                <w:bCs/>
              </w:rPr>
              <w:t>продажи имущества посредством публичного предложения</w:t>
            </w:r>
          </w:p>
        </w:tc>
        <w:tc>
          <w:tcPr>
            <w:tcW w:w="7903" w:type="dxa"/>
          </w:tcPr>
          <w:p w:rsidR="005B107A" w:rsidRPr="00C22555" w:rsidRDefault="005B107A" w:rsidP="005B107A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r w:rsidRPr="00C22555">
              <w:rPr>
                <w:rFonts w:eastAsiaTheme="minorHAnsi"/>
                <w:lang w:eastAsia="en-US"/>
              </w:rPr>
              <w:t>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предложения.</w:t>
            </w:r>
          </w:p>
          <w:p w:rsidR="005B107A" w:rsidRPr="00C22555" w:rsidRDefault="005B107A" w:rsidP="005B107A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r w:rsidRPr="00C22555">
              <w:rPr>
                <w:rFonts w:eastAsiaTheme="minorHAnsi"/>
                <w:lang w:eastAsia="en-US"/>
              </w:rPr>
      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      </w:r>
          </w:p>
          <w:p w:rsidR="005B107A" w:rsidRPr="00C22555" w:rsidRDefault="005B107A" w:rsidP="005B107A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r w:rsidRPr="00C22555">
              <w:rPr>
                <w:rFonts w:eastAsiaTheme="minorHAnsi"/>
                <w:lang w:eastAsia="en-US"/>
              </w:rPr>
              <w:t>а) наименование имущества и иные позволяющие его индивидуализировать сведения (спецификация лота);</w:t>
            </w:r>
          </w:p>
          <w:p w:rsidR="005B107A" w:rsidRPr="00C22555" w:rsidRDefault="005B107A" w:rsidP="005B107A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r w:rsidRPr="00C22555">
              <w:rPr>
                <w:rFonts w:eastAsiaTheme="minorHAnsi"/>
                <w:lang w:eastAsia="en-US"/>
              </w:rPr>
              <w:t>б) цена сделки;</w:t>
            </w:r>
          </w:p>
          <w:p w:rsidR="008817F4" w:rsidRPr="00C22555" w:rsidRDefault="005B107A" w:rsidP="00BE0DF9">
            <w:pPr>
              <w:autoSpaceDE w:val="0"/>
              <w:autoSpaceDN w:val="0"/>
              <w:adjustRightInd w:val="0"/>
              <w:ind w:firstLine="459"/>
              <w:jc w:val="both"/>
              <w:rPr>
                <w:rStyle w:val="af0"/>
                <w:sz w:val="20"/>
                <w:szCs w:val="20"/>
              </w:rPr>
            </w:pPr>
            <w:r w:rsidRPr="00C22555">
              <w:rPr>
                <w:rFonts w:eastAsiaTheme="minorHAnsi"/>
                <w:lang w:eastAsia="en-US"/>
              </w:rPr>
              <w:t>в) фамилия, имя, отчество физического лица или наименование юридического лица - победителя.</w:t>
            </w:r>
          </w:p>
        </w:tc>
      </w:tr>
      <w:tr w:rsidR="00D74F97" w:rsidRPr="00C22555" w:rsidTr="00C47530">
        <w:tc>
          <w:tcPr>
            <w:tcW w:w="1951" w:type="dxa"/>
          </w:tcPr>
          <w:p w:rsidR="00D74F97" w:rsidRPr="00C22555" w:rsidRDefault="00D74F97" w:rsidP="00BE0DF9">
            <w:pPr>
              <w:pStyle w:val="21"/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b/>
              </w:rPr>
            </w:pPr>
            <w:r w:rsidRPr="00C22555">
              <w:rPr>
                <w:b/>
              </w:rPr>
              <w:t xml:space="preserve">Признание </w:t>
            </w:r>
            <w:r w:rsidR="00BE0DF9" w:rsidRPr="00C22555">
              <w:rPr>
                <w:b/>
                <w:bCs/>
              </w:rPr>
              <w:t>продажи имущества посредством публичного предложения</w:t>
            </w:r>
            <w:r w:rsidRPr="00C22555">
              <w:rPr>
                <w:b/>
              </w:rPr>
              <w:t xml:space="preserve"> несост</w:t>
            </w:r>
            <w:r w:rsidR="00BE0DF9" w:rsidRPr="00C22555">
              <w:rPr>
                <w:b/>
              </w:rPr>
              <w:t>оявшей</w:t>
            </w:r>
            <w:r w:rsidRPr="00C22555">
              <w:rPr>
                <w:b/>
              </w:rPr>
              <w:t>ся</w:t>
            </w:r>
          </w:p>
        </w:tc>
        <w:tc>
          <w:tcPr>
            <w:tcW w:w="7903" w:type="dxa"/>
          </w:tcPr>
          <w:p w:rsidR="00BE0DF9" w:rsidRPr="00C22555" w:rsidRDefault="00BE0DF9" w:rsidP="00BE0DF9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r w:rsidRPr="00C22555">
              <w:rPr>
                <w:rFonts w:eastAsiaTheme="minorHAnsi"/>
                <w:lang w:eastAsia="en-US"/>
              </w:rPr>
              <w:t xml:space="preserve"> Продажа </w:t>
            </w:r>
            <w:proofErr w:type="spellStart"/>
            <w:r w:rsidRPr="00C22555">
              <w:rPr>
                <w:rFonts w:eastAsiaTheme="minorHAnsi"/>
                <w:lang w:eastAsia="en-US"/>
              </w:rPr>
              <w:t>и</w:t>
            </w:r>
            <w:r w:rsidR="00C011D6">
              <w:rPr>
                <w:rFonts w:eastAsiaTheme="minorHAnsi"/>
                <w:lang w:eastAsia="en-US"/>
              </w:rPr>
              <w:t>И</w:t>
            </w:r>
            <w:r w:rsidRPr="00C22555">
              <w:rPr>
                <w:rFonts w:eastAsiaTheme="minorHAnsi"/>
                <w:lang w:eastAsia="en-US"/>
              </w:rPr>
              <w:t>мущества</w:t>
            </w:r>
            <w:proofErr w:type="spellEnd"/>
            <w:r w:rsidRPr="00C22555">
              <w:rPr>
                <w:rFonts w:eastAsiaTheme="minorHAnsi"/>
                <w:lang w:eastAsia="en-US"/>
              </w:rPr>
              <w:t xml:space="preserve"> посредством публичного предложения признается несостоявшейся в следующих случаях:</w:t>
            </w:r>
          </w:p>
          <w:p w:rsidR="00BE0DF9" w:rsidRPr="00C22555" w:rsidRDefault="00BE0DF9" w:rsidP="00BE0DF9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r w:rsidRPr="00C22555">
              <w:rPr>
                <w:rFonts w:eastAsiaTheme="minorHAnsi"/>
                <w:lang w:eastAsia="en-US"/>
              </w:rPr>
              <w:t xml:space="preserve">а) не было подано ни одной заявки на участие в продаже </w:t>
            </w:r>
            <w:r w:rsidR="00C011D6">
              <w:rPr>
                <w:rFonts w:eastAsiaTheme="minorHAnsi"/>
                <w:lang w:eastAsia="en-US"/>
              </w:rPr>
              <w:t>И</w:t>
            </w:r>
            <w:r w:rsidRPr="00C22555">
              <w:rPr>
                <w:rFonts w:eastAsiaTheme="minorHAnsi"/>
                <w:lang w:eastAsia="en-US"/>
              </w:rPr>
              <w:t>мущества посредством публичного предложения либо ни один из претендентов не признан участником такой продажи;</w:t>
            </w:r>
          </w:p>
          <w:p w:rsidR="00BE0DF9" w:rsidRPr="00C22555" w:rsidRDefault="00BE0DF9" w:rsidP="00BE0DF9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r w:rsidRPr="00C22555">
              <w:rPr>
                <w:rFonts w:eastAsiaTheme="minorHAnsi"/>
                <w:lang w:eastAsia="en-US"/>
              </w:rPr>
              <w:t>б) принято решение о признании только одного претендента участником;</w:t>
            </w:r>
          </w:p>
          <w:p w:rsidR="000F0F02" w:rsidRPr="00C22555" w:rsidRDefault="00BE0DF9" w:rsidP="005243D8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r w:rsidRPr="00C22555">
              <w:rPr>
                <w:rFonts w:eastAsiaTheme="minorHAnsi"/>
                <w:lang w:eastAsia="en-US"/>
              </w:rPr>
              <w:t xml:space="preserve">в) ни один из участников не сделал предложение о цене имущества при достижении минимальной цены продажи (цены отсечения) </w:t>
            </w:r>
            <w:r w:rsidR="00C011D6">
              <w:rPr>
                <w:rFonts w:eastAsiaTheme="minorHAnsi"/>
                <w:lang w:eastAsia="en-US"/>
              </w:rPr>
              <w:t>И</w:t>
            </w:r>
            <w:r w:rsidRPr="00C22555">
              <w:rPr>
                <w:rFonts w:eastAsiaTheme="minorHAnsi"/>
                <w:lang w:eastAsia="en-US"/>
              </w:rPr>
              <w:t>мущества.</w:t>
            </w:r>
          </w:p>
          <w:p w:rsidR="005243D8" w:rsidRPr="00C22555" w:rsidRDefault="005243D8" w:rsidP="00C011D6">
            <w:pPr>
              <w:autoSpaceDE w:val="0"/>
              <w:autoSpaceDN w:val="0"/>
              <w:adjustRightInd w:val="0"/>
              <w:ind w:firstLine="459"/>
              <w:jc w:val="both"/>
            </w:pPr>
            <w:r w:rsidRPr="00C22555">
              <w:rPr>
                <w:rFonts w:eastAsiaTheme="minorHAnsi"/>
                <w:lang w:eastAsia="en-US"/>
              </w:rPr>
              <w:t xml:space="preserve">Решение о признании продажи имущества посредством публичного предложения несостоявшейся оформляется протоколом об итогах продажи </w:t>
            </w:r>
            <w:r w:rsidR="00C011D6">
              <w:rPr>
                <w:rFonts w:eastAsiaTheme="minorHAnsi"/>
                <w:lang w:eastAsia="en-US"/>
              </w:rPr>
              <w:t>И</w:t>
            </w:r>
            <w:r w:rsidRPr="00C22555">
              <w:rPr>
                <w:rFonts w:eastAsiaTheme="minorHAnsi"/>
                <w:lang w:eastAsia="en-US"/>
              </w:rPr>
              <w:t>мущества посредством публичного предложения.</w:t>
            </w:r>
          </w:p>
        </w:tc>
      </w:tr>
    </w:tbl>
    <w:p w:rsidR="00D74F97" w:rsidRPr="00E9792F" w:rsidRDefault="00D74F97" w:rsidP="001C565D">
      <w:pPr>
        <w:pStyle w:val="21"/>
        <w:tabs>
          <w:tab w:val="left" w:pos="284"/>
        </w:tabs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</w:p>
    <w:p w:rsidR="00054BF6" w:rsidRPr="00E9792F" w:rsidRDefault="00531D6D" w:rsidP="00054BF6">
      <w:pPr>
        <w:tabs>
          <w:tab w:val="left" w:pos="3686"/>
        </w:tabs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E9792F">
        <w:rPr>
          <w:b/>
          <w:sz w:val="24"/>
          <w:szCs w:val="24"/>
          <w:lang w:val="en-US"/>
        </w:rPr>
        <w:t>VII</w:t>
      </w:r>
      <w:r w:rsidRPr="00E9792F">
        <w:rPr>
          <w:b/>
          <w:sz w:val="24"/>
          <w:szCs w:val="24"/>
        </w:rPr>
        <w:t xml:space="preserve">. </w:t>
      </w:r>
      <w:r w:rsidR="00BC61BA" w:rsidRPr="00E9792F">
        <w:rPr>
          <w:b/>
          <w:sz w:val="24"/>
          <w:szCs w:val="24"/>
        </w:rPr>
        <w:t xml:space="preserve">Порядок заключения договора купли-продажи </w:t>
      </w:r>
    </w:p>
    <w:tbl>
      <w:tblPr>
        <w:tblStyle w:val="af9"/>
        <w:tblW w:w="5000" w:type="pct"/>
        <w:tblLook w:val="04A0"/>
      </w:tblPr>
      <w:tblGrid>
        <w:gridCol w:w="1809"/>
        <w:gridCol w:w="8045"/>
      </w:tblGrid>
      <w:tr w:rsidR="00E254B9" w:rsidRPr="00C011D6" w:rsidTr="007C5416">
        <w:tc>
          <w:tcPr>
            <w:tcW w:w="918" w:type="pct"/>
          </w:tcPr>
          <w:p w:rsidR="00E254B9" w:rsidRPr="00C011D6" w:rsidRDefault="00E254B9" w:rsidP="00E254B9">
            <w:pPr>
              <w:pStyle w:val="21"/>
              <w:tabs>
                <w:tab w:val="left" w:pos="0"/>
              </w:tabs>
              <w:spacing w:after="0" w:line="240" w:lineRule="auto"/>
              <w:contextualSpacing/>
              <w:rPr>
                <w:b/>
              </w:rPr>
            </w:pPr>
            <w:r w:rsidRPr="00C011D6">
              <w:rPr>
                <w:b/>
              </w:rPr>
              <w:t xml:space="preserve">Срок заключения договора купли-продажи Имущества  </w:t>
            </w:r>
          </w:p>
        </w:tc>
        <w:tc>
          <w:tcPr>
            <w:tcW w:w="4082" w:type="pct"/>
          </w:tcPr>
          <w:p w:rsidR="00BE0DF9" w:rsidRPr="00C011D6" w:rsidRDefault="00BE0DF9" w:rsidP="00561265">
            <w:pPr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eastAsiaTheme="minorHAnsi"/>
                <w:lang w:eastAsia="en-US"/>
              </w:rPr>
            </w:pPr>
            <w:r w:rsidRPr="00C011D6">
              <w:rPr>
                <w:rFonts w:eastAsiaTheme="minorHAnsi"/>
                <w:lang w:eastAsia="en-US"/>
              </w:rPr>
              <w:t xml:space="preserve">Не позднее чем через </w:t>
            </w:r>
            <w:r w:rsidR="0030791A" w:rsidRPr="00C011D6">
              <w:rPr>
                <w:rFonts w:eastAsiaTheme="minorHAnsi"/>
                <w:lang w:eastAsia="en-US"/>
              </w:rPr>
              <w:t>5</w:t>
            </w:r>
            <w:r w:rsidRPr="00C011D6">
              <w:rPr>
                <w:rFonts w:eastAsiaTheme="minorHAnsi"/>
                <w:lang w:eastAsia="en-US"/>
              </w:rPr>
              <w:t xml:space="preserve"> рабочих дней </w:t>
            </w:r>
            <w:proofErr w:type="gramStart"/>
            <w:r w:rsidRPr="00C011D6">
              <w:rPr>
                <w:rFonts w:eastAsiaTheme="minorHAnsi"/>
                <w:lang w:eastAsia="en-US"/>
              </w:rPr>
              <w:t>с даты проведения</w:t>
            </w:r>
            <w:proofErr w:type="gramEnd"/>
            <w:r w:rsidRPr="00C011D6">
              <w:rPr>
                <w:rFonts w:eastAsiaTheme="minorHAnsi"/>
                <w:lang w:eastAsia="en-US"/>
              </w:rPr>
              <w:t xml:space="preserve"> продажи посредством публичного предложения с победителем заключается договор купли-продажи</w:t>
            </w:r>
            <w:r w:rsidR="000B2083" w:rsidRPr="00C011D6">
              <w:rPr>
                <w:rFonts w:eastAsiaTheme="minorHAnsi"/>
                <w:lang w:eastAsia="en-US"/>
              </w:rPr>
              <w:t xml:space="preserve"> Имущества</w:t>
            </w:r>
            <w:r w:rsidRPr="00C011D6">
              <w:rPr>
                <w:rFonts w:eastAsiaTheme="minorHAnsi"/>
                <w:lang w:eastAsia="en-US"/>
              </w:rPr>
              <w:t>.</w:t>
            </w:r>
          </w:p>
          <w:p w:rsidR="00DB125B" w:rsidRPr="00C011D6" w:rsidRDefault="00BE0DF9" w:rsidP="00561265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r w:rsidRPr="00C011D6">
              <w:rPr>
                <w:rFonts w:eastAsiaTheme="minorHAnsi"/>
                <w:lang w:eastAsia="en-US"/>
              </w:rPr>
              <w:t xml:space="preserve">При уклонении или отказе победителя </w:t>
            </w:r>
            <w:r w:rsidR="009E4388" w:rsidRPr="00C011D6">
              <w:rPr>
                <w:rFonts w:eastAsiaTheme="minorHAnsi"/>
                <w:lang w:eastAsia="en-US"/>
              </w:rPr>
              <w:t xml:space="preserve">продажи посредством публичного предложения </w:t>
            </w:r>
            <w:r w:rsidRPr="00C011D6">
              <w:rPr>
                <w:rFonts w:eastAsiaTheme="minorHAnsi"/>
                <w:lang w:eastAsia="en-US"/>
              </w:rPr>
              <w:t>от</w:t>
            </w:r>
            <w:r w:rsidR="00561265">
              <w:rPr>
                <w:rFonts w:eastAsiaTheme="minorHAnsi"/>
                <w:lang w:eastAsia="en-US"/>
              </w:rPr>
              <w:t> </w:t>
            </w:r>
            <w:r w:rsidRPr="00C011D6">
              <w:rPr>
                <w:rFonts w:eastAsiaTheme="minorHAnsi"/>
                <w:lang w:eastAsia="en-US"/>
              </w:rPr>
              <w:t>заключения в установленный срок договора купли-продажи имущества результаты продажи имущества посредством публичного предложения аннулируются продавцом, победитель утрачивает право на заключение указанного договора, задаток ему не возвращается.</w:t>
            </w:r>
          </w:p>
        </w:tc>
      </w:tr>
      <w:tr w:rsidR="00E254B9" w:rsidRPr="00C011D6" w:rsidTr="007C5416">
        <w:tc>
          <w:tcPr>
            <w:tcW w:w="918" w:type="pct"/>
          </w:tcPr>
          <w:p w:rsidR="00E254B9" w:rsidRPr="00C011D6" w:rsidRDefault="00E254B9" w:rsidP="00E254B9">
            <w:pPr>
              <w:pStyle w:val="21"/>
              <w:tabs>
                <w:tab w:val="left" w:pos="0"/>
              </w:tabs>
              <w:spacing w:after="0" w:line="240" w:lineRule="auto"/>
              <w:contextualSpacing/>
              <w:rPr>
                <w:b/>
              </w:rPr>
            </w:pPr>
            <w:r w:rsidRPr="00C011D6">
              <w:rPr>
                <w:b/>
              </w:rPr>
              <w:t>Условия и сроки платежа</w:t>
            </w:r>
          </w:p>
          <w:p w:rsidR="00E254B9" w:rsidRPr="00C011D6" w:rsidRDefault="00E254B9" w:rsidP="00E254B9">
            <w:pPr>
              <w:pStyle w:val="21"/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b/>
              </w:rPr>
            </w:pPr>
          </w:p>
        </w:tc>
        <w:tc>
          <w:tcPr>
            <w:tcW w:w="4082" w:type="pct"/>
          </w:tcPr>
          <w:p w:rsidR="005229A9" w:rsidRPr="00C011D6" w:rsidRDefault="005229A9" w:rsidP="00561265">
            <w:pPr>
              <w:autoSpaceDE w:val="0"/>
              <w:autoSpaceDN w:val="0"/>
              <w:adjustRightInd w:val="0"/>
              <w:ind w:firstLine="176"/>
              <w:jc w:val="both"/>
              <w:rPr>
                <w:rFonts w:eastAsiaTheme="minorHAnsi"/>
                <w:lang w:eastAsia="en-US"/>
              </w:rPr>
            </w:pPr>
            <w:r w:rsidRPr="00C011D6">
              <w:rPr>
                <w:rFonts w:eastAsiaTheme="minorHAnsi"/>
                <w:lang w:eastAsia="en-US"/>
              </w:rPr>
              <w:t>Задат</w:t>
            </w:r>
            <w:r w:rsidR="00445CCB" w:rsidRPr="00C011D6">
              <w:rPr>
                <w:rFonts w:eastAsiaTheme="minorHAnsi"/>
                <w:lang w:eastAsia="en-US"/>
              </w:rPr>
              <w:t>ок победителя продажи Имущества</w:t>
            </w:r>
            <w:r w:rsidRPr="00C011D6">
              <w:rPr>
                <w:rFonts w:eastAsiaTheme="minorHAnsi"/>
                <w:lang w:eastAsia="en-US"/>
              </w:rPr>
              <w:t xml:space="preserve">, засчитывается в счет оплаты приобретаемого </w:t>
            </w:r>
            <w:r w:rsidR="00FF1081" w:rsidRPr="00C011D6">
              <w:rPr>
                <w:rFonts w:eastAsiaTheme="minorHAnsi"/>
                <w:lang w:eastAsia="en-US"/>
              </w:rPr>
              <w:t>И</w:t>
            </w:r>
            <w:r w:rsidRPr="00C011D6">
              <w:rPr>
                <w:rFonts w:eastAsiaTheme="minorHAnsi"/>
                <w:lang w:eastAsia="en-US"/>
              </w:rPr>
              <w:t>мущества.</w:t>
            </w:r>
          </w:p>
          <w:p w:rsidR="00CF5A74" w:rsidRPr="00C011D6" w:rsidRDefault="00CF5A74" w:rsidP="00561265">
            <w:pPr>
              <w:autoSpaceDE w:val="0"/>
              <w:autoSpaceDN w:val="0"/>
              <w:adjustRightInd w:val="0"/>
              <w:ind w:firstLine="176"/>
              <w:jc w:val="both"/>
              <w:rPr>
                <w:rFonts w:eastAsiaTheme="minorHAnsi"/>
                <w:lang w:eastAsia="en-US"/>
              </w:rPr>
            </w:pPr>
            <w:r w:rsidRPr="00C011D6">
              <w:rPr>
                <w:rFonts w:eastAsiaTheme="minorHAnsi"/>
                <w:lang w:eastAsia="en-US"/>
              </w:rPr>
              <w:t xml:space="preserve">Оплата приобретаемого </w:t>
            </w:r>
            <w:r w:rsidR="00FF1081" w:rsidRPr="00C011D6">
              <w:rPr>
                <w:rFonts w:eastAsiaTheme="minorHAnsi"/>
                <w:lang w:eastAsia="en-US"/>
              </w:rPr>
              <w:t>И</w:t>
            </w:r>
            <w:r w:rsidRPr="00C011D6">
              <w:rPr>
                <w:rFonts w:eastAsiaTheme="minorHAnsi"/>
                <w:lang w:eastAsia="en-US"/>
              </w:rPr>
              <w:t xml:space="preserve">мущества производится путем перечисления денежных средств на счет, указанный в информационном сообщении о проведении продажи </w:t>
            </w:r>
            <w:r w:rsidR="00561265">
              <w:rPr>
                <w:rFonts w:eastAsiaTheme="minorHAnsi"/>
                <w:lang w:eastAsia="en-US"/>
              </w:rPr>
              <w:t>И</w:t>
            </w:r>
            <w:r w:rsidRPr="00C011D6">
              <w:rPr>
                <w:rFonts w:eastAsiaTheme="minorHAnsi"/>
                <w:lang w:eastAsia="en-US"/>
              </w:rPr>
              <w:t>мущества.</w:t>
            </w:r>
          </w:p>
          <w:p w:rsidR="00E254B9" w:rsidRPr="00C011D6" w:rsidRDefault="00E254B9" w:rsidP="00561265">
            <w:pPr>
              <w:autoSpaceDE w:val="0"/>
              <w:autoSpaceDN w:val="0"/>
              <w:adjustRightInd w:val="0"/>
              <w:ind w:firstLine="176"/>
              <w:jc w:val="both"/>
            </w:pPr>
            <w:r w:rsidRPr="00C011D6">
              <w:t>Денежные средства в счет оплаты Имущества подлежат перечислению победителем, в</w:t>
            </w:r>
            <w:r w:rsidR="00561265">
              <w:t> </w:t>
            </w:r>
            <w:r w:rsidRPr="00C011D6">
              <w:t>установленном порядке в бюджет соответствующего уровня бюджетной системы Российской Федерации в размере и сроки, которые указаны в</w:t>
            </w:r>
            <w:r w:rsidR="003310E3" w:rsidRPr="00C011D6">
              <w:t>  </w:t>
            </w:r>
            <w:r w:rsidRPr="00C011D6">
              <w:t xml:space="preserve">договоре купли-продажи </w:t>
            </w:r>
            <w:r w:rsidR="00FF1081" w:rsidRPr="00C011D6">
              <w:t>И</w:t>
            </w:r>
            <w:r w:rsidRPr="00C011D6">
              <w:t>мущества</w:t>
            </w:r>
            <w:r w:rsidR="00F8667E" w:rsidRPr="00C011D6">
              <w:t xml:space="preserve"> (</w:t>
            </w:r>
            <w:r w:rsidRPr="00C011D6">
              <w:t>единовременным безна</w:t>
            </w:r>
            <w:r w:rsidR="00835E10" w:rsidRPr="00C011D6">
              <w:t>личным платежом в  течение 15</w:t>
            </w:r>
            <w:r w:rsidRPr="00C011D6">
              <w:t xml:space="preserve"> дней со дня заключения договора купли-продажи</w:t>
            </w:r>
            <w:r w:rsidR="00F8667E" w:rsidRPr="00C011D6">
              <w:t>)</w:t>
            </w:r>
            <w:r w:rsidRPr="00C011D6">
              <w:t>.</w:t>
            </w:r>
          </w:p>
          <w:p w:rsidR="00E254B9" w:rsidRPr="00C011D6" w:rsidRDefault="00E254B9" w:rsidP="00561265">
            <w:pPr>
              <w:pStyle w:val="a6"/>
              <w:tabs>
                <w:tab w:val="left" w:pos="567"/>
              </w:tabs>
              <w:spacing w:after="0"/>
              <w:ind w:right="-1" w:firstLine="176"/>
              <w:contextualSpacing/>
              <w:jc w:val="both"/>
            </w:pPr>
            <w:r w:rsidRPr="00C011D6">
              <w:t>Оплата НДС осуществляется путем перечисления денежных сре</w:t>
            </w:r>
            <w:proofErr w:type="gramStart"/>
            <w:r w:rsidRPr="00C011D6">
              <w:t>дств в р</w:t>
            </w:r>
            <w:proofErr w:type="gramEnd"/>
            <w:r w:rsidRPr="00C011D6">
              <w:t xml:space="preserve">ублях Российской Федерации в течение 15  календарных дней со дня подписания договора купли-продажи </w:t>
            </w:r>
            <w:r w:rsidR="005229A9" w:rsidRPr="00C011D6">
              <w:t>в порядке</w:t>
            </w:r>
            <w:r w:rsidRPr="00C011D6">
              <w:t>, указанн</w:t>
            </w:r>
            <w:r w:rsidR="005229A9" w:rsidRPr="00C011D6">
              <w:t>о</w:t>
            </w:r>
            <w:r w:rsidRPr="00C011D6">
              <w:t>м в настоящем информационном сообщении.</w:t>
            </w:r>
          </w:p>
        </w:tc>
      </w:tr>
      <w:tr w:rsidR="00E254B9" w:rsidRPr="00C011D6" w:rsidTr="007C5416">
        <w:tc>
          <w:tcPr>
            <w:tcW w:w="918" w:type="pct"/>
          </w:tcPr>
          <w:p w:rsidR="00E254B9" w:rsidRPr="00C011D6" w:rsidRDefault="00E254B9" w:rsidP="00E254B9">
            <w:pPr>
              <w:jc w:val="both"/>
              <w:rPr>
                <w:b/>
              </w:rPr>
            </w:pPr>
            <w:r w:rsidRPr="00C011D6">
              <w:rPr>
                <w:b/>
              </w:rPr>
              <w:t>Банковские реквизиты для</w:t>
            </w:r>
            <w:r w:rsidRPr="00C011D6">
              <w:rPr>
                <w:b/>
                <w:snapToGrid w:val="0"/>
              </w:rPr>
              <w:t xml:space="preserve"> перечисления денежных средств по Договору купли-продажи Имущества (за исключением НДС)</w:t>
            </w:r>
          </w:p>
        </w:tc>
        <w:tc>
          <w:tcPr>
            <w:tcW w:w="4082" w:type="pct"/>
          </w:tcPr>
          <w:p w:rsidR="00A117EB" w:rsidRPr="00C011D6" w:rsidRDefault="00A117EB" w:rsidP="00561265">
            <w:pPr>
              <w:pStyle w:val="ac"/>
              <w:widowControl w:val="0"/>
              <w:ind w:left="0"/>
              <w:jc w:val="both"/>
            </w:pPr>
            <w:r w:rsidRPr="00C011D6">
              <w:t>Получатель – УФК по Челябинской области (Комитет по управлению имуществом и  земельным отношениям города Челябинска)</w:t>
            </w:r>
          </w:p>
          <w:p w:rsidR="00A117EB" w:rsidRPr="00C011D6" w:rsidRDefault="00A117EB" w:rsidP="00561265">
            <w:pPr>
              <w:pStyle w:val="ac"/>
              <w:widowControl w:val="0"/>
              <w:ind w:left="0"/>
              <w:jc w:val="both"/>
            </w:pPr>
            <w:r w:rsidRPr="00C011D6">
              <w:t>ИНН 7421000190</w:t>
            </w:r>
          </w:p>
          <w:p w:rsidR="00A117EB" w:rsidRPr="00C011D6" w:rsidRDefault="00A117EB" w:rsidP="00561265">
            <w:pPr>
              <w:pStyle w:val="ac"/>
              <w:widowControl w:val="0"/>
              <w:ind w:left="0"/>
              <w:jc w:val="both"/>
            </w:pPr>
            <w:r w:rsidRPr="00C011D6">
              <w:t>КПП 745101001</w:t>
            </w:r>
          </w:p>
          <w:p w:rsidR="00A117EB" w:rsidRPr="00C011D6" w:rsidRDefault="00A117EB" w:rsidP="00561265">
            <w:pPr>
              <w:jc w:val="both"/>
            </w:pPr>
            <w:r w:rsidRPr="00C011D6">
              <w:t>Номер счета банка – 40102810645370000062</w:t>
            </w:r>
          </w:p>
          <w:p w:rsidR="00A117EB" w:rsidRPr="00C011D6" w:rsidRDefault="00A117EB" w:rsidP="00561265">
            <w:pPr>
              <w:jc w:val="both"/>
            </w:pPr>
            <w:r w:rsidRPr="00C011D6">
              <w:t>Номер счета получателя – 03100643000000016900</w:t>
            </w:r>
          </w:p>
          <w:p w:rsidR="005520C6" w:rsidRPr="00C011D6" w:rsidRDefault="00A117EB" w:rsidP="00561265">
            <w:pPr>
              <w:jc w:val="both"/>
            </w:pPr>
            <w:r w:rsidRPr="00C011D6">
              <w:t xml:space="preserve">Банк получателя – </w:t>
            </w:r>
            <w:r w:rsidR="005520C6" w:rsidRPr="00C011D6">
              <w:t xml:space="preserve">ОКЦ № 5 УГУ Банка России//УФК по Челябинской области, </w:t>
            </w:r>
            <w:r w:rsidR="005520C6" w:rsidRPr="00C011D6">
              <w:br/>
              <w:t>г Челябинск</w:t>
            </w:r>
          </w:p>
          <w:p w:rsidR="00A117EB" w:rsidRPr="00C011D6" w:rsidRDefault="00A117EB" w:rsidP="00561265">
            <w:pPr>
              <w:jc w:val="both"/>
            </w:pPr>
            <w:r w:rsidRPr="00C011D6">
              <w:t>БИК – 017501500</w:t>
            </w:r>
          </w:p>
          <w:p w:rsidR="00A117EB" w:rsidRPr="00C011D6" w:rsidRDefault="00A117EB" w:rsidP="00561265">
            <w:pPr>
              <w:pStyle w:val="ac"/>
              <w:widowControl w:val="0"/>
              <w:ind w:left="0"/>
              <w:jc w:val="both"/>
            </w:pPr>
            <w:r w:rsidRPr="00C011D6">
              <w:t>ОКТМО – 75701000</w:t>
            </w:r>
          </w:p>
          <w:p w:rsidR="00E254B9" w:rsidRPr="00C011D6" w:rsidRDefault="00A117EB" w:rsidP="00561265">
            <w:pPr>
              <w:widowControl w:val="0"/>
              <w:jc w:val="both"/>
              <w:rPr>
                <w:snapToGrid w:val="0"/>
              </w:rPr>
            </w:pPr>
            <w:r w:rsidRPr="00C011D6">
              <w:t xml:space="preserve">Код бюджетной классификации (КБК) – </w:t>
            </w:r>
            <w:r w:rsidRPr="00C011D6">
              <w:rPr>
                <w:snapToGrid w:val="0"/>
              </w:rPr>
              <w:t xml:space="preserve">469 114 </w:t>
            </w:r>
            <w:r w:rsidRPr="00C011D6">
              <w:t xml:space="preserve">13040 04 </w:t>
            </w:r>
            <w:r w:rsidRPr="00C011D6">
              <w:rPr>
                <w:snapToGrid w:val="0"/>
              </w:rPr>
              <w:t>0000 410</w:t>
            </w:r>
          </w:p>
          <w:p w:rsidR="00A117EB" w:rsidRPr="00C011D6" w:rsidRDefault="00A117EB" w:rsidP="00561265">
            <w:pPr>
              <w:ind w:right="-1"/>
              <w:jc w:val="both"/>
            </w:pPr>
            <w:r w:rsidRPr="00C011D6">
              <w:lastRenderedPageBreak/>
              <w:t>В платежном документе необходимо указывать номер и дату договора купли-продажи, адрес Имущества, и наименование Покупателя</w:t>
            </w:r>
          </w:p>
        </w:tc>
      </w:tr>
      <w:tr w:rsidR="00E254B9" w:rsidRPr="00C011D6" w:rsidTr="007C5416">
        <w:tc>
          <w:tcPr>
            <w:tcW w:w="918" w:type="pct"/>
          </w:tcPr>
          <w:p w:rsidR="00E254B9" w:rsidRPr="00C011D6" w:rsidRDefault="006E56A8" w:rsidP="006E56A8">
            <w:pPr>
              <w:jc w:val="both"/>
              <w:rPr>
                <w:b/>
              </w:rPr>
            </w:pPr>
            <w:r w:rsidRPr="00C011D6">
              <w:rPr>
                <w:b/>
              </w:rPr>
              <w:lastRenderedPageBreak/>
              <w:t xml:space="preserve">Оплата </w:t>
            </w:r>
            <w:r w:rsidR="00E254B9" w:rsidRPr="00C011D6">
              <w:rPr>
                <w:b/>
                <w:snapToGrid w:val="0"/>
              </w:rPr>
              <w:t xml:space="preserve">НДС </w:t>
            </w:r>
          </w:p>
        </w:tc>
        <w:tc>
          <w:tcPr>
            <w:tcW w:w="4082" w:type="pct"/>
          </w:tcPr>
          <w:p w:rsidR="006E56A8" w:rsidRPr="00C011D6" w:rsidRDefault="006E56A8" w:rsidP="00561265">
            <w:pPr>
              <w:widowControl w:val="0"/>
              <w:contextualSpacing/>
              <w:jc w:val="both"/>
              <w:rPr>
                <w:snapToGrid w:val="0"/>
              </w:rPr>
            </w:pPr>
            <w:r w:rsidRPr="00C011D6">
              <w:rPr>
                <w:snapToGrid w:val="0"/>
              </w:rPr>
              <w:t>Покупатель уплачивает Н</w:t>
            </w:r>
            <w:proofErr w:type="gramStart"/>
            <w:r w:rsidRPr="00C011D6">
              <w:rPr>
                <w:snapToGrid w:val="0"/>
              </w:rPr>
              <w:t>ДС в сл</w:t>
            </w:r>
            <w:proofErr w:type="gramEnd"/>
            <w:r w:rsidRPr="00C011D6">
              <w:rPr>
                <w:snapToGrid w:val="0"/>
              </w:rPr>
              <w:t>едующем порядке:</w:t>
            </w:r>
          </w:p>
          <w:p w:rsidR="006E56A8" w:rsidRPr="00C011D6" w:rsidRDefault="006E56A8" w:rsidP="00561265">
            <w:pPr>
              <w:widowControl w:val="0"/>
              <w:contextualSpacing/>
              <w:jc w:val="both"/>
              <w:rPr>
                <w:noProof/>
                <w:snapToGrid w:val="0"/>
                <w:u w:val="single"/>
              </w:rPr>
            </w:pPr>
            <w:r w:rsidRPr="00C011D6">
              <w:rPr>
                <w:noProof/>
                <w:snapToGrid w:val="0"/>
                <w:u w:val="single"/>
              </w:rPr>
              <w:t xml:space="preserve">Для юридических лиц, для физических лиц, являющимися </w:t>
            </w:r>
            <w:r w:rsidRPr="00C011D6">
              <w:rPr>
                <w:u w:val="single"/>
              </w:rPr>
              <w:t>индивидуальными предпринимателями</w:t>
            </w:r>
          </w:p>
          <w:p w:rsidR="006E56A8" w:rsidRPr="00C011D6" w:rsidRDefault="006E56A8" w:rsidP="00561265">
            <w:pPr>
              <w:pStyle w:val="a6"/>
              <w:spacing w:after="0"/>
              <w:ind w:right="-1"/>
              <w:contextualSpacing/>
            </w:pPr>
            <w:r w:rsidRPr="00C011D6">
              <w:t>Сумма НДС перечисляется ПОКУПАТЕЛЕМ как налоговым агентом в федеральный бюджет по реквизитам налогового органа по месту своей регистрации самостоятельно.</w:t>
            </w:r>
          </w:p>
          <w:p w:rsidR="005229A9" w:rsidRPr="00C011D6" w:rsidRDefault="005229A9" w:rsidP="00561265">
            <w:pPr>
              <w:pStyle w:val="a6"/>
              <w:spacing w:after="0"/>
              <w:ind w:right="-1"/>
              <w:contextualSpacing/>
            </w:pPr>
          </w:p>
          <w:p w:rsidR="006E56A8" w:rsidRPr="00C011D6" w:rsidRDefault="006E56A8" w:rsidP="00561265">
            <w:pPr>
              <w:adjustRightInd w:val="0"/>
              <w:contextualSpacing/>
              <w:jc w:val="both"/>
              <w:rPr>
                <w:u w:val="single"/>
              </w:rPr>
            </w:pPr>
            <w:r w:rsidRPr="00C011D6">
              <w:rPr>
                <w:u w:val="single"/>
              </w:rPr>
              <w:t>Для физических лиц, не являющихся индивидуальными предпринимателями</w:t>
            </w:r>
          </w:p>
          <w:p w:rsidR="006E56A8" w:rsidRPr="00C011D6" w:rsidRDefault="006E56A8" w:rsidP="00561265">
            <w:pPr>
              <w:pStyle w:val="a6"/>
              <w:spacing w:after="0"/>
              <w:ind w:right="-1"/>
              <w:contextualSpacing/>
              <w:jc w:val="both"/>
            </w:pPr>
            <w:r w:rsidRPr="00C011D6">
              <w:t>Сумма НДС перечисляется  ПОКУПАТЕЛЕМ путем перечисления денежных сре</w:t>
            </w:r>
            <w:proofErr w:type="gramStart"/>
            <w:r w:rsidRPr="00C011D6">
              <w:t>дств в  р</w:t>
            </w:r>
            <w:proofErr w:type="gramEnd"/>
            <w:r w:rsidRPr="00C011D6">
              <w:t>ублях Российской Федерации в</w:t>
            </w:r>
            <w:r w:rsidRPr="00C011D6">
              <w:rPr>
                <w:b/>
              </w:rPr>
              <w:t xml:space="preserve"> </w:t>
            </w:r>
            <w:r w:rsidRPr="00C011D6">
              <w:t xml:space="preserve">течение 5  календарных дней со дня подписания договора купли-продажи муниципального имущества по следующим реквизитам: </w:t>
            </w:r>
          </w:p>
          <w:p w:rsidR="005520C6" w:rsidRPr="00C011D6" w:rsidRDefault="006E56A8" w:rsidP="00561265">
            <w:pPr>
              <w:jc w:val="both"/>
            </w:pPr>
            <w:r w:rsidRPr="00C011D6">
              <w:t xml:space="preserve">Банк получателя: </w:t>
            </w:r>
            <w:r w:rsidR="005520C6" w:rsidRPr="00C011D6">
              <w:t xml:space="preserve">ОКЦ № 5 УГУ Банка России//УФК по Челябинской области, </w:t>
            </w:r>
            <w:r w:rsidR="005520C6" w:rsidRPr="00C011D6">
              <w:br/>
              <w:t>г Челябинск</w:t>
            </w:r>
          </w:p>
          <w:p w:rsidR="006E56A8" w:rsidRPr="00C011D6" w:rsidRDefault="006E56A8" w:rsidP="00561265">
            <w:pPr>
              <w:pStyle w:val="ab"/>
              <w:widowControl w:val="0"/>
              <w:contextualSpacing/>
              <w:jc w:val="both"/>
            </w:pPr>
            <w:r w:rsidRPr="00C011D6">
              <w:t>Получатель: Комитет финансов города Челябинска (Комитет по управлению имуществом и земельным отношениям города Челябинска Л/счет 0546900003К)</w:t>
            </w:r>
          </w:p>
          <w:p w:rsidR="006E56A8" w:rsidRPr="00C011D6" w:rsidRDefault="006E56A8" w:rsidP="00561265">
            <w:pPr>
              <w:pStyle w:val="ab"/>
              <w:widowControl w:val="0"/>
              <w:contextualSpacing/>
              <w:jc w:val="both"/>
            </w:pPr>
            <w:r w:rsidRPr="00C011D6">
              <w:t>Номер счета банка – 40102810645370000062</w:t>
            </w:r>
          </w:p>
          <w:p w:rsidR="006E56A8" w:rsidRPr="00C011D6" w:rsidRDefault="006E56A8" w:rsidP="00561265">
            <w:pPr>
              <w:pStyle w:val="ab"/>
              <w:widowControl w:val="0"/>
              <w:contextualSpacing/>
              <w:jc w:val="both"/>
            </w:pPr>
            <w:r w:rsidRPr="00C011D6">
              <w:t>Номер счета получателя – 03232643757010006900</w:t>
            </w:r>
          </w:p>
          <w:p w:rsidR="006E56A8" w:rsidRPr="00C011D6" w:rsidRDefault="006E56A8" w:rsidP="00561265">
            <w:pPr>
              <w:pStyle w:val="ab"/>
              <w:widowControl w:val="0"/>
              <w:contextualSpacing/>
              <w:jc w:val="both"/>
            </w:pPr>
            <w:r w:rsidRPr="00C011D6">
              <w:t>БИК – 017501500</w:t>
            </w:r>
          </w:p>
          <w:p w:rsidR="006E56A8" w:rsidRPr="00C011D6" w:rsidRDefault="006E56A8" w:rsidP="00561265">
            <w:pPr>
              <w:pStyle w:val="ab"/>
              <w:widowControl w:val="0"/>
              <w:contextualSpacing/>
              <w:jc w:val="both"/>
            </w:pPr>
            <w:r w:rsidRPr="00C011D6">
              <w:t xml:space="preserve">ИНН – 7421000190  </w:t>
            </w:r>
          </w:p>
          <w:p w:rsidR="006E56A8" w:rsidRPr="00C011D6" w:rsidRDefault="006E56A8" w:rsidP="00561265">
            <w:pPr>
              <w:pStyle w:val="ab"/>
              <w:widowControl w:val="0"/>
              <w:contextualSpacing/>
              <w:jc w:val="both"/>
            </w:pPr>
            <w:r w:rsidRPr="00C011D6">
              <w:t>КПП – 745101001</w:t>
            </w:r>
          </w:p>
          <w:p w:rsidR="00E254B9" w:rsidRPr="00C011D6" w:rsidRDefault="006E56A8" w:rsidP="00561265">
            <w:pPr>
              <w:pStyle w:val="ab"/>
              <w:widowControl w:val="0"/>
              <w:contextualSpacing/>
              <w:jc w:val="both"/>
            </w:pPr>
            <w:r w:rsidRPr="00C011D6">
              <w:t>ОКТМО – 75701000</w:t>
            </w:r>
          </w:p>
          <w:p w:rsidR="00A117EB" w:rsidRPr="00C011D6" w:rsidRDefault="00A117EB" w:rsidP="00561265">
            <w:pPr>
              <w:pStyle w:val="ab"/>
              <w:widowControl w:val="0"/>
              <w:contextualSpacing/>
              <w:jc w:val="both"/>
              <w:rPr>
                <w:b/>
              </w:rPr>
            </w:pPr>
            <w:r w:rsidRPr="00C011D6">
              <w:t>В платежном документе необходимо указывать номер и дату договора купли-продажи, адрес Имущества, и наименование Покупателя</w:t>
            </w:r>
          </w:p>
        </w:tc>
      </w:tr>
      <w:tr w:rsidR="00F8667E" w:rsidRPr="00C011D6" w:rsidTr="007C5416">
        <w:tc>
          <w:tcPr>
            <w:tcW w:w="918" w:type="pct"/>
          </w:tcPr>
          <w:p w:rsidR="00F8667E" w:rsidRPr="00C011D6" w:rsidRDefault="00F46D87" w:rsidP="00F8667E">
            <w:pPr>
              <w:jc w:val="both"/>
              <w:rPr>
                <w:b/>
              </w:rPr>
            </w:pPr>
            <w:r w:rsidRPr="00C011D6">
              <w:rPr>
                <w:b/>
              </w:rPr>
              <w:t>Ответственность</w:t>
            </w:r>
            <w:r w:rsidR="00F8667E" w:rsidRPr="00C011D6">
              <w:rPr>
                <w:b/>
              </w:rPr>
              <w:t xml:space="preserve"> при уклонении или отказе от заключения договора купли-продажи Имущества либо от оплаты Имущества</w:t>
            </w:r>
          </w:p>
        </w:tc>
        <w:tc>
          <w:tcPr>
            <w:tcW w:w="4082" w:type="pct"/>
          </w:tcPr>
          <w:p w:rsidR="00A40162" w:rsidRPr="00C011D6" w:rsidRDefault="00A40162" w:rsidP="00A40162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r w:rsidRPr="00C011D6">
              <w:rPr>
                <w:rFonts w:eastAsiaTheme="minorHAnsi"/>
                <w:lang w:eastAsia="en-US"/>
              </w:rPr>
              <w:t xml:space="preserve">При уклонении или отказе победителя от заключения в установленный срок договора купли-продажи </w:t>
            </w:r>
            <w:r w:rsidR="00FF1081" w:rsidRPr="00C011D6">
              <w:rPr>
                <w:rFonts w:eastAsiaTheme="minorHAnsi"/>
                <w:lang w:eastAsia="en-US"/>
              </w:rPr>
              <w:t>И</w:t>
            </w:r>
            <w:r w:rsidRPr="00C011D6">
              <w:rPr>
                <w:rFonts w:eastAsiaTheme="minorHAnsi"/>
                <w:lang w:eastAsia="en-US"/>
              </w:rPr>
              <w:t xml:space="preserve">мущества результаты продажи </w:t>
            </w:r>
            <w:r w:rsidR="00FF1081" w:rsidRPr="00C011D6">
              <w:rPr>
                <w:rFonts w:eastAsiaTheme="minorHAnsi"/>
                <w:lang w:eastAsia="en-US"/>
              </w:rPr>
              <w:t>И</w:t>
            </w:r>
            <w:r w:rsidRPr="00C011D6">
              <w:rPr>
                <w:rFonts w:eastAsiaTheme="minorHAnsi"/>
                <w:lang w:eastAsia="en-US"/>
              </w:rPr>
              <w:t>мущества посредством публичного предложения аннулируются продавцом, победитель утрачивает право на заключение указанного договора, задаток ему не возвращается.</w:t>
            </w:r>
          </w:p>
          <w:p w:rsidR="00F8667E" w:rsidRPr="00C011D6" w:rsidRDefault="00A40162" w:rsidP="00FF1081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r w:rsidRPr="00C011D6">
              <w:rPr>
                <w:rFonts w:eastAsiaTheme="minorHAnsi"/>
                <w:lang w:eastAsia="en-US"/>
              </w:rPr>
              <w:t xml:space="preserve">Ответственность покупателя в случае его отказа или уклонения от оплаты </w:t>
            </w:r>
            <w:r w:rsidR="00FF1081" w:rsidRPr="00C011D6">
              <w:rPr>
                <w:rFonts w:eastAsiaTheme="minorHAnsi"/>
                <w:lang w:eastAsia="en-US"/>
              </w:rPr>
              <w:t>И</w:t>
            </w:r>
            <w:r w:rsidRPr="00C011D6">
              <w:rPr>
                <w:rFonts w:eastAsiaTheme="minorHAnsi"/>
                <w:lang w:eastAsia="en-US"/>
              </w:rPr>
              <w:t>мущества в установленные сроки предусматривается в соответствии с</w:t>
            </w:r>
            <w:r w:rsidR="00FF1081" w:rsidRPr="00C011D6">
              <w:rPr>
                <w:rFonts w:eastAsiaTheme="minorHAnsi"/>
                <w:lang w:eastAsia="en-US"/>
              </w:rPr>
              <w:t>  </w:t>
            </w:r>
            <w:r w:rsidRPr="00C011D6">
              <w:rPr>
                <w:rFonts w:eastAsiaTheme="minorHAnsi"/>
                <w:lang w:eastAsia="en-US"/>
              </w:rPr>
              <w:t xml:space="preserve">законодательством Российской Федерации в договоре купли-продажи </w:t>
            </w:r>
            <w:r w:rsidR="00FF1081" w:rsidRPr="00C011D6">
              <w:rPr>
                <w:rFonts w:eastAsiaTheme="minorHAnsi"/>
                <w:lang w:eastAsia="en-US"/>
              </w:rPr>
              <w:t>И</w:t>
            </w:r>
            <w:r w:rsidRPr="00C011D6">
              <w:rPr>
                <w:rFonts w:eastAsiaTheme="minorHAnsi"/>
                <w:lang w:eastAsia="en-US"/>
              </w:rPr>
              <w:t>мущества, задаток ему не возвращается.</w:t>
            </w:r>
          </w:p>
        </w:tc>
      </w:tr>
      <w:tr w:rsidR="00F8667E" w:rsidRPr="00C011D6" w:rsidTr="007C5416">
        <w:tc>
          <w:tcPr>
            <w:tcW w:w="918" w:type="pct"/>
          </w:tcPr>
          <w:p w:rsidR="00F8667E" w:rsidRPr="00C011D6" w:rsidRDefault="00F8667E" w:rsidP="00F8667E">
            <w:pPr>
              <w:pStyle w:val="21"/>
              <w:tabs>
                <w:tab w:val="left" w:pos="0"/>
              </w:tabs>
              <w:spacing w:after="0" w:line="240" w:lineRule="auto"/>
              <w:contextualSpacing/>
              <w:rPr>
                <w:b/>
              </w:rPr>
            </w:pPr>
            <w:r w:rsidRPr="00C011D6">
              <w:rPr>
                <w:b/>
              </w:rPr>
              <w:t>Переход права собственности на Имущество</w:t>
            </w:r>
          </w:p>
        </w:tc>
        <w:tc>
          <w:tcPr>
            <w:tcW w:w="4082" w:type="pct"/>
          </w:tcPr>
          <w:p w:rsidR="00F8667E" w:rsidRPr="00C011D6" w:rsidRDefault="00F8667E" w:rsidP="00810797">
            <w:pPr>
              <w:autoSpaceDE w:val="0"/>
              <w:autoSpaceDN w:val="0"/>
              <w:adjustRightInd w:val="0"/>
              <w:ind w:firstLine="459"/>
              <w:jc w:val="both"/>
            </w:pPr>
            <w:r w:rsidRPr="00C011D6">
              <w:t xml:space="preserve">Передача Имущества и оформление права собственности на него осуществляется в  соответствии с законодательством Российской Федерации и договором купли–продажи </w:t>
            </w:r>
            <w:r w:rsidR="0030791A" w:rsidRPr="00C011D6">
              <w:br/>
              <w:t xml:space="preserve">не позднее чем через 30 </w:t>
            </w:r>
            <w:r w:rsidRPr="00C011D6">
              <w:t xml:space="preserve">календарных дней после дня полной оплаты </w:t>
            </w:r>
            <w:r w:rsidR="0030791A" w:rsidRPr="00C011D6">
              <w:t>И</w:t>
            </w:r>
            <w:r w:rsidRPr="00C011D6">
              <w:t>мущества.</w:t>
            </w:r>
          </w:p>
          <w:p w:rsidR="00F8667E" w:rsidRPr="00C011D6" w:rsidRDefault="00F8667E" w:rsidP="00810797">
            <w:pPr>
              <w:autoSpaceDE w:val="0"/>
              <w:autoSpaceDN w:val="0"/>
              <w:adjustRightInd w:val="0"/>
              <w:ind w:firstLine="459"/>
              <w:jc w:val="both"/>
            </w:pPr>
            <w:r w:rsidRPr="00C011D6">
              <w:t xml:space="preserve">Право собственности на Имущество переходит к  покупателю со дня государственной регистрации перехода права собственности на такое Имущество. Основанием государственной регистрации такого </w:t>
            </w:r>
            <w:r w:rsidR="00FF1081" w:rsidRPr="00C011D6">
              <w:t>И</w:t>
            </w:r>
            <w:r w:rsidRPr="00C011D6">
              <w:t xml:space="preserve">мущества является договор </w:t>
            </w:r>
            <w:r w:rsidR="00FD024C" w:rsidRPr="00C011D6">
              <w:br/>
            </w:r>
            <w:r w:rsidRPr="00C011D6">
              <w:t>купли-продажи Имущества, а также акт приема-передачи Имущества, подписанный сторонами.</w:t>
            </w:r>
            <w:r w:rsidR="00810797" w:rsidRPr="00C011D6">
              <w:rPr>
                <w:rFonts w:eastAsiaTheme="minorHAnsi"/>
                <w:lang w:eastAsia="en-US"/>
              </w:rPr>
              <w:t xml:space="preserve"> Расходы на оплату услуг регистратора возлагаются на покупателя.</w:t>
            </w:r>
            <w:r w:rsidRPr="00C011D6">
              <w:t xml:space="preserve"> </w:t>
            </w:r>
          </w:p>
          <w:p w:rsidR="00F8667E" w:rsidRPr="00C011D6" w:rsidRDefault="00F8667E" w:rsidP="00810797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Theme="minorHAnsi"/>
                <w:lang w:eastAsia="en-US"/>
              </w:rPr>
            </w:pPr>
            <w:r w:rsidRPr="00C011D6">
              <w:t xml:space="preserve">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Российской Федерации. </w:t>
            </w:r>
          </w:p>
        </w:tc>
      </w:tr>
    </w:tbl>
    <w:p w:rsidR="00BC61BA" w:rsidRPr="00E9792F" w:rsidRDefault="00BC61BA" w:rsidP="005F7ADB">
      <w:pPr>
        <w:pStyle w:val="a5"/>
        <w:ind w:left="1418" w:hanging="1418"/>
        <w:contextualSpacing/>
        <w:rPr>
          <w:sz w:val="24"/>
          <w:szCs w:val="24"/>
        </w:rPr>
      </w:pPr>
    </w:p>
    <w:p w:rsidR="00BC61BA" w:rsidRPr="0083458E" w:rsidRDefault="00BC61BA" w:rsidP="005F7ADB">
      <w:pPr>
        <w:pStyle w:val="a5"/>
        <w:ind w:left="1418" w:hanging="1418"/>
        <w:contextualSpacing/>
        <w:rPr>
          <w:sz w:val="24"/>
          <w:szCs w:val="24"/>
        </w:rPr>
      </w:pPr>
      <w:r w:rsidRPr="0083458E">
        <w:rPr>
          <w:sz w:val="24"/>
          <w:szCs w:val="24"/>
        </w:rPr>
        <w:t>Приложени</w:t>
      </w:r>
      <w:r w:rsidR="00223429" w:rsidRPr="0083458E">
        <w:rPr>
          <w:sz w:val="24"/>
          <w:szCs w:val="24"/>
        </w:rPr>
        <w:t>я</w:t>
      </w:r>
      <w:r w:rsidRPr="0083458E">
        <w:rPr>
          <w:sz w:val="24"/>
          <w:szCs w:val="24"/>
        </w:rPr>
        <w:t>:</w:t>
      </w:r>
      <w:r w:rsidR="00223429" w:rsidRPr="0083458E">
        <w:rPr>
          <w:sz w:val="24"/>
          <w:szCs w:val="24"/>
        </w:rPr>
        <w:t xml:space="preserve"> </w:t>
      </w:r>
      <w:r w:rsidRPr="0083458E">
        <w:rPr>
          <w:sz w:val="24"/>
          <w:szCs w:val="24"/>
        </w:rPr>
        <w:t xml:space="preserve">1. </w:t>
      </w:r>
      <w:r w:rsidR="00163023" w:rsidRPr="0083458E">
        <w:rPr>
          <w:sz w:val="24"/>
          <w:szCs w:val="24"/>
        </w:rPr>
        <w:t>Электронная ф</w:t>
      </w:r>
      <w:r w:rsidRPr="0083458E">
        <w:rPr>
          <w:sz w:val="24"/>
          <w:szCs w:val="24"/>
        </w:rPr>
        <w:t>ор</w:t>
      </w:r>
      <w:r w:rsidR="00223429" w:rsidRPr="0083458E">
        <w:rPr>
          <w:sz w:val="24"/>
          <w:szCs w:val="24"/>
        </w:rPr>
        <w:t xml:space="preserve">ма заявки на участие в </w:t>
      </w:r>
      <w:r w:rsidR="005520C6" w:rsidRPr="005520C6">
        <w:rPr>
          <w:sz w:val="24"/>
          <w:szCs w:val="24"/>
        </w:rPr>
        <w:t xml:space="preserve">продаже </w:t>
      </w:r>
      <w:r w:rsidR="00FF1081">
        <w:rPr>
          <w:sz w:val="24"/>
          <w:szCs w:val="24"/>
        </w:rPr>
        <w:t>И</w:t>
      </w:r>
      <w:r w:rsidR="005520C6" w:rsidRPr="005520C6">
        <w:rPr>
          <w:sz w:val="24"/>
          <w:szCs w:val="24"/>
        </w:rPr>
        <w:t>мущества посредством публичного предложения</w:t>
      </w:r>
      <w:r w:rsidR="00223429" w:rsidRPr="0083458E">
        <w:rPr>
          <w:sz w:val="24"/>
          <w:szCs w:val="24"/>
        </w:rPr>
        <w:t>.</w:t>
      </w:r>
    </w:p>
    <w:p w:rsidR="00BC61BA" w:rsidRPr="0083458E" w:rsidRDefault="00A325CE" w:rsidP="000A40B5">
      <w:pPr>
        <w:pStyle w:val="a5"/>
        <w:ind w:left="1418"/>
        <w:contextualSpacing/>
        <w:rPr>
          <w:sz w:val="24"/>
          <w:szCs w:val="24"/>
        </w:rPr>
      </w:pPr>
      <w:r w:rsidRPr="0083458E">
        <w:rPr>
          <w:sz w:val="24"/>
          <w:szCs w:val="24"/>
        </w:rPr>
        <w:t>2</w:t>
      </w:r>
      <w:r w:rsidR="00BC61BA" w:rsidRPr="0083458E">
        <w:rPr>
          <w:sz w:val="24"/>
          <w:szCs w:val="24"/>
        </w:rPr>
        <w:t>. Проект</w:t>
      </w:r>
      <w:r w:rsidR="00B24A3A" w:rsidRPr="0083458E">
        <w:rPr>
          <w:sz w:val="24"/>
          <w:szCs w:val="24"/>
        </w:rPr>
        <w:t>ы</w:t>
      </w:r>
      <w:r w:rsidR="00BC61BA" w:rsidRPr="0083458E">
        <w:rPr>
          <w:sz w:val="24"/>
          <w:szCs w:val="24"/>
        </w:rPr>
        <w:t xml:space="preserve"> договор</w:t>
      </w:r>
      <w:r w:rsidR="00B24A3A" w:rsidRPr="0083458E">
        <w:rPr>
          <w:sz w:val="24"/>
          <w:szCs w:val="24"/>
        </w:rPr>
        <w:t>ов</w:t>
      </w:r>
      <w:r w:rsidR="00BC61BA" w:rsidRPr="0083458E">
        <w:rPr>
          <w:sz w:val="24"/>
          <w:szCs w:val="24"/>
        </w:rPr>
        <w:t xml:space="preserve"> купли-продажи </w:t>
      </w:r>
      <w:r w:rsidR="00FF1081">
        <w:rPr>
          <w:sz w:val="24"/>
          <w:szCs w:val="24"/>
        </w:rPr>
        <w:t>И</w:t>
      </w:r>
      <w:r w:rsidR="00BC61BA" w:rsidRPr="0083458E">
        <w:rPr>
          <w:sz w:val="24"/>
          <w:szCs w:val="24"/>
        </w:rPr>
        <w:t>мущества</w:t>
      </w:r>
      <w:r w:rsidR="00223429" w:rsidRPr="0083458E">
        <w:rPr>
          <w:sz w:val="24"/>
          <w:szCs w:val="24"/>
        </w:rPr>
        <w:t>, являющихся неотъемлемой частью настоящего информационного сообщения (в  отношении каждого лота)</w:t>
      </w:r>
      <w:r w:rsidR="000A40B5" w:rsidRPr="0083458E">
        <w:rPr>
          <w:sz w:val="24"/>
          <w:szCs w:val="24"/>
        </w:rPr>
        <w:t>;</w:t>
      </w:r>
    </w:p>
    <w:p w:rsidR="00A325CE" w:rsidRPr="0083458E" w:rsidRDefault="00A325CE" w:rsidP="005F7ADB">
      <w:pPr>
        <w:pStyle w:val="a5"/>
        <w:ind w:left="1418"/>
        <w:contextualSpacing/>
        <w:rPr>
          <w:sz w:val="24"/>
          <w:szCs w:val="24"/>
        </w:rPr>
      </w:pPr>
      <w:r w:rsidRPr="0083458E">
        <w:rPr>
          <w:sz w:val="24"/>
          <w:szCs w:val="24"/>
        </w:rPr>
        <w:t>3. Опись (примерная форма)</w:t>
      </w:r>
      <w:r w:rsidR="000A40B5" w:rsidRPr="0083458E">
        <w:rPr>
          <w:sz w:val="24"/>
          <w:szCs w:val="24"/>
        </w:rPr>
        <w:t>.</w:t>
      </w:r>
    </w:p>
    <w:p w:rsidR="00A325CE" w:rsidRPr="00E9792F" w:rsidRDefault="00A325CE" w:rsidP="005F7ADB">
      <w:pPr>
        <w:pStyle w:val="a5"/>
        <w:ind w:left="1418" w:hanging="1418"/>
        <w:contextualSpacing/>
        <w:rPr>
          <w:sz w:val="24"/>
          <w:szCs w:val="24"/>
        </w:rPr>
      </w:pPr>
    </w:p>
    <w:p w:rsidR="000239D5" w:rsidRDefault="000239D5" w:rsidP="00BC61BA">
      <w:pPr>
        <w:ind w:firstLine="709"/>
        <w:contextualSpacing/>
        <w:jc w:val="both"/>
        <w:rPr>
          <w:sz w:val="24"/>
          <w:szCs w:val="24"/>
        </w:rPr>
      </w:pPr>
    </w:p>
    <w:p w:rsidR="00FD7603" w:rsidRPr="00E9792F" w:rsidRDefault="00FD7603" w:rsidP="00BC61BA">
      <w:pPr>
        <w:ind w:firstLine="709"/>
        <w:contextualSpacing/>
        <w:jc w:val="both"/>
        <w:rPr>
          <w:sz w:val="24"/>
          <w:szCs w:val="24"/>
        </w:rPr>
      </w:pPr>
    </w:p>
    <w:p w:rsidR="00BC61BA" w:rsidRPr="00E9792F" w:rsidRDefault="00F57484" w:rsidP="00BC61BA">
      <w:pPr>
        <w:contextualSpacing/>
        <w:jc w:val="both"/>
        <w:rPr>
          <w:sz w:val="24"/>
          <w:szCs w:val="24"/>
        </w:rPr>
      </w:pPr>
      <w:r w:rsidRPr="00E9792F">
        <w:rPr>
          <w:sz w:val="24"/>
          <w:szCs w:val="24"/>
        </w:rPr>
        <w:t>П</w:t>
      </w:r>
      <w:r w:rsidR="008033CA" w:rsidRPr="00E9792F">
        <w:rPr>
          <w:sz w:val="24"/>
          <w:szCs w:val="24"/>
        </w:rPr>
        <w:t>р</w:t>
      </w:r>
      <w:r w:rsidR="00BC61BA" w:rsidRPr="00E9792F">
        <w:rPr>
          <w:sz w:val="24"/>
          <w:szCs w:val="24"/>
        </w:rPr>
        <w:t>едседател</w:t>
      </w:r>
      <w:r w:rsidRPr="00E9792F">
        <w:rPr>
          <w:sz w:val="24"/>
          <w:szCs w:val="24"/>
        </w:rPr>
        <w:t>ь</w:t>
      </w:r>
      <w:r w:rsidR="00BC61BA" w:rsidRPr="00E9792F">
        <w:rPr>
          <w:sz w:val="24"/>
          <w:szCs w:val="24"/>
        </w:rPr>
        <w:t xml:space="preserve"> Комитета по управлению </w:t>
      </w:r>
    </w:p>
    <w:p w:rsidR="00BC61BA" w:rsidRPr="00E9792F" w:rsidRDefault="00BC61BA" w:rsidP="00BC61BA">
      <w:pPr>
        <w:contextualSpacing/>
        <w:jc w:val="both"/>
        <w:rPr>
          <w:sz w:val="24"/>
          <w:szCs w:val="24"/>
        </w:rPr>
      </w:pPr>
      <w:r w:rsidRPr="00E9792F">
        <w:rPr>
          <w:sz w:val="24"/>
          <w:szCs w:val="24"/>
        </w:rPr>
        <w:t xml:space="preserve">имуществом и земельным отношениям </w:t>
      </w:r>
    </w:p>
    <w:p w:rsidR="005134DF" w:rsidRPr="002334E6" w:rsidRDefault="00BC61BA" w:rsidP="00223429">
      <w:pPr>
        <w:contextualSpacing/>
        <w:jc w:val="both"/>
        <w:rPr>
          <w:szCs w:val="24"/>
        </w:rPr>
      </w:pPr>
      <w:r w:rsidRPr="00E9792F">
        <w:rPr>
          <w:sz w:val="24"/>
          <w:szCs w:val="24"/>
        </w:rPr>
        <w:t xml:space="preserve">города Челябинска                                                                                                      </w:t>
      </w:r>
      <w:r w:rsidR="00522285" w:rsidRPr="00E9792F">
        <w:rPr>
          <w:sz w:val="24"/>
          <w:szCs w:val="24"/>
        </w:rPr>
        <w:t>А. Н. Лаптиева</w:t>
      </w:r>
    </w:p>
    <w:sectPr w:rsidR="005134DF" w:rsidRPr="002334E6" w:rsidSect="00BB704F">
      <w:headerReference w:type="default" r:id="rId31"/>
      <w:pgSz w:w="11906" w:h="16838"/>
      <w:pgMar w:top="567" w:right="567" w:bottom="1134" w:left="1701" w:header="709" w:footer="54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76A" w:rsidRDefault="004B476A" w:rsidP="00897818">
      <w:r>
        <w:separator/>
      </w:r>
    </w:p>
  </w:endnote>
  <w:endnote w:type="continuationSeparator" w:id="1">
    <w:p w:rsidR="004B476A" w:rsidRDefault="004B476A" w:rsidP="00897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76A" w:rsidRDefault="004B476A" w:rsidP="00897818">
      <w:r>
        <w:separator/>
      </w:r>
    </w:p>
  </w:footnote>
  <w:footnote w:type="continuationSeparator" w:id="1">
    <w:p w:rsidR="004B476A" w:rsidRDefault="004B476A" w:rsidP="00897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7814907"/>
      <w:docPartObj>
        <w:docPartGallery w:val="Page Numbers (Top of Page)"/>
        <w:docPartUnique/>
      </w:docPartObj>
    </w:sdtPr>
    <w:sdtContent>
      <w:p w:rsidR="004B476A" w:rsidRDefault="00297148">
        <w:pPr>
          <w:pStyle w:val="a3"/>
          <w:jc w:val="center"/>
        </w:pPr>
        <w:fldSimple w:instr=" PAGE   \* MERGEFORMAT ">
          <w:r w:rsidR="0021297A">
            <w:rPr>
              <w:noProof/>
            </w:rPr>
            <w:t>18</w:t>
          </w:r>
        </w:fldSimple>
      </w:p>
    </w:sdtContent>
  </w:sdt>
  <w:p w:rsidR="004B476A" w:rsidRDefault="004B476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53258"/>
    <w:multiLevelType w:val="hybridMultilevel"/>
    <w:tmpl w:val="E5ACA076"/>
    <w:lvl w:ilvl="0" w:tplc="442A4AF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FE477B"/>
    <w:multiLevelType w:val="hybridMultilevel"/>
    <w:tmpl w:val="20A2654C"/>
    <w:lvl w:ilvl="0" w:tplc="F46EDC5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B625C9"/>
    <w:multiLevelType w:val="hybridMultilevel"/>
    <w:tmpl w:val="EFBE0E18"/>
    <w:lvl w:ilvl="0" w:tplc="CDF269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0F08A3"/>
    <w:multiLevelType w:val="multilevel"/>
    <w:tmpl w:val="23C0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617339"/>
    <w:multiLevelType w:val="hybridMultilevel"/>
    <w:tmpl w:val="5720DC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60DBE"/>
    <w:multiLevelType w:val="hybridMultilevel"/>
    <w:tmpl w:val="C07E3C2E"/>
    <w:lvl w:ilvl="0" w:tplc="1FCACF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E33CB1"/>
    <w:multiLevelType w:val="hybridMultilevel"/>
    <w:tmpl w:val="E5ACA076"/>
    <w:lvl w:ilvl="0" w:tplc="442A4AF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1347CA"/>
    <w:multiLevelType w:val="hybridMultilevel"/>
    <w:tmpl w:val="3086E23A"/>
    <w:lvl w:ilvl="0" w:tplc="2B84E914">
      <w:start w:val="1"/>
      <w:numFmt w:val="decimal"/>
      <w:suff w:val="space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6D88552B"/>
    <w:multiLevelType w:val="hybridMultilevel"/>
    <w:tmpl w:val="4D6212DC"/>
    <w:lvl w:ilvl="0" w:tplc="797ACE9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51B605D"/>
    <w:multiLevelType w:val="hybridMultilevel"/>
    <w:tmpl w:val="979E34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419E"/>
    <w:rsid w:val="00007809"/>
    <w:rsid w:val="000120D7"/>
    <w:rsid w:val="0001210D"/>
    <w:rsid w:val="00012236"/>
    <w:rsid w:val="0001786F"/>
    <w:rsid w:val="00021336"/>
    <w:rsid w:val="000237C3"/>
    <w:rsid w:val="000239D5"/>
    <w:rsid w:val="00025908"/>
    <w:rsid w:val="00025AF7"/>
    <w:rsid w:val="00025D98"/>
    <w:rsid w:val="00026462"/>
    <w:rsid w:val="00026769"/>
    <w:rsid w:val="00026ADB"/>
    <w:rsid w:val="00034962"/>
    <w:rsid w:val="0003753C"/>
    <w:rsid w:val="00042236"/>
    <w:rsid w:val="00043384"/>
    <w:rsid w:val="00043EF0"/>
    <w:rsid w:val="00044D8F"/>
    <w:rsid w:val="000513AF"/>
    <w:rsid w:val="00054BF6"/>
    <w:rsid w:val="00056ED7"/>
    <w:rsid w:val="00060E77"/>
    <w:rsid w:val="00061A7F"/>
    <w:rsid w:val="00063424"/>
    <w:rsid w:val="00072056"/>
    <w:rsid w:val="00072C30"/>
    <w:rsid w:val="00077339"/>
    <w:rsid w:val="00077C1A"/>
    <w:rsid w:val="00083D2D"/>
    <w:rsid w:val="000845A4"/>
    <w:rsid w:val="0008469A"/>
    <w:rsid w:val="0008561F"/>
    <w:rsid w:val="00085D76"/>
    <w:rsid w:val="00087B61"/>
    <w:rsid w:val="00090530"/>
    <w:rsid w:val="0009560F"/>
    <w:rsid w:val="00095F3F"/>
    <w:rsid w:val="000962FE"/>
    <w:rsid w:val="000A037C"/>
    <w:rsid w:val="000A309F"/>
    <w:rsid w:val="000A40B5"/>
    <w:rsid w:val="000A723D"/>
    <w:rsid w:val="000A7A21"/>
    <w:rsid w:val="000B04C4"/>
    <w:rsid w:val="000B2083"/>
    <w:rsid w:val="000C0908"/>
    <w:rsid w:val="000D56AE"/>
    <w:rsid w:val="000D6897"/>
    <w:rsid w:val="000D6BE2"/>
    <w:rsid w:val="000E3B06"/>
    <w:rsid w:val="000F004E"/>
    <w:rsid w:val="000F0F02"/>
    <w:rsid w:val="000F6225"/>
    <w:rsid w:val="000F7FE6"/>
    <w:rsid w:val="00102763"/>
    <w:rsid w:val="001069FC"/>
    <w:rsid w:val="001119E6"/>
    <w:rsid w:val="00111C9A"/>
    <w:rsid w:val="0011201E"/>
    <w:rsid w:val="00113747"/>
    <w:rsid w:val="00115DD0"/>
    <w:rsid w:val="001227B0"/>
    <w:rsid w:val="001258E5"/>
    <w:rsid w:val="0012701D"/>
    <w:rsid w:val="00130217"/>
    <w:rsid w:val="001324C9"/>
    <w:rsid w:val="0013325B"/>
    <w:rsid w:val="00135198"/>
    <w:rsid w:val="001356E9"/>
    <w:rsid w:val="00135DDD"/>
    <w:rsid w:val="00136201"/>
    <w:rsid w:val="00137DC0"/>
    <w:rsid w:val="00145414"/>
    <w:rsid w:val="00145C8F"/>
    <w:rsid w:val="001467F4"/>
    <w:rsid w:val="00163023"/>
    <w:rsid w:val="00163DAA"/>
    <w:rsid w:val="00164D0E"/>
    <w:rsid w:val="001725DF"/>
    <w:rsid w:val="001739C0"/>
    <w:rsid w:val="001765F6"/>
    <w:rsid w:val="0018042A"/>
    <w:rsid w:val="0018043D"/>
    <w:rsid w:val="001844AC"/>
    <w:rsid w:val="00190AF2"/>
    <w:rsid w:val="00194032"/>
    <w:rsid w:val="00194557"/>
    <w:rsid w:val="00195A85"/>
    <w:rsid w:val="001A7087"/>
    <w:rsid w:val="001B098D"/>
    <w:rsid w:val="001B3845"/>
    <w:rsid w:val="001B4EBC"/>
    <w:rsid w:val="001B5198"/>
    <w:rsid w:val="001B73C5"/>
    <w:rsid w:val="001B7DC4"/>
    <w:rsid w:val="001C279B"/>
    <w:rsid w:val="001C2FE8"/>
    <w:rsid w:val="001C3617"/>
    <w:rsid w:val="001C565D"/>
    <w:rsid w:val="001C5ABD"/>
    <w:rsid w:val="001C7F4A"/>
    <w:rsid w:val="001D1EBA"/>
    <w:rsid w:val="001D254B"/>
    <w:rsid w:val="001D2BCC"/>
    <w:rsid w:val="001D401C"/>
    <w:rsid w:val="001D4DD7"/>
    <w:rsid w:val="001D7C32"/>
    <w:rsid w:val="001E2417"/>
    <w:rsid w:val="001E7FD0"/>
    <w:rsid w:val="001F23E3"/>
    <w:rsid w:val="001F3221"/>
    <w:rsid w:val="001F68B5"/>
    <w:rsid w:val="00204F1D"/>
    <w:rsid w:val="00205212"/>
    <w:rsid w:val="00205C36"/>
    <w:rsid w:val="0021180F"/>
    <w:rsid w:val="00211903"/>
    <w:rsid w:val="0021297A"/>
    <w:rsid w:val="002178C7"/>
    <w:rsid w:val="00222D9A"/>
    <w:rsid w:val="00223429"/>
    <w:rsid w:val="00223EF8"/>
    <w:rsid w:val="0022579C"/>
    <w:rsid w:val="00227009"/>
    <w:rsid w:val="002334E6"/>
    <w:rsid w:val="00233D1A"/>
    <w:rsid w:val="00234080"/>
    <w:rsid w:val="00235C69"/>
    <w:rsid w:val="002376AD"/>
    <w:rsid w:val="002441CB"/>
    <w:rsid w:val="00244D6E"/>
    <w:rsid w:val="0025126E"/>
    <w:rsid w:val="00251E34"/>
    <w:rsid w:val="002546A3"/>
    <w:rsid w:val="00260566"/>
    <w:rsid w:val="00261D84"/>
    <w:rsid w:val="0026417E"/>
    <w:rsid w:val="00264A3A"/>
    <w:rsid w:val="00264D35"/>
    <w:rsid w:val="002747C1"/>
    <w:rsid w:val="00280224"/>
    <w:rsid w:val="00280CED"/>
    <w:rsid w:val="00284E57"/>
    <w:rsid w:val="00286D37"/>
    <w:rsid w:val="002878A7"/>
    <w:rsid w:val="002915CE"/>
    <w:rsid w:val="00291CD4"/>
    <w:rsid w:val="002928B8"/>
    <w:rsid w:val="002929F9"/>
    <w:rsid w:val="00293D6B"/>
    <w:rsid w:val="0029456D"/>
    <w:rsid w:val="002953D7"/>
    <w:rsid w:val="00295A62"/>
    <w:rsid w:val="00297148"/>
    <w:rsid w:val="002A1AAF"/>
    <w:rsid w:val="002A228C"/>
    <w:rsid w:val="002A59D6"/>
    <w:rsid w:val="002A7167"/>
    <w:rsid w:val="002B396D"/>
    <w:rsid w:val="002B5D30"/>
    <w:rsid w:val="002B6C3D"/>
    <w:rsid w:val="002C1732"/>
    <w:rsid w:val="002C23D2"/>
    <w:rsid w:val="002C41C0"/>
    <w:rsid w:val="002C4C47"/>
    <w:rsid w:val="002C5213"/>
    <w:rsid w:val="002C6FEF"/>
    <w:rsid w:val="002C7047"/>
    <w:rsid w:val="002D4A52"/>
    <w:rsid w:val="002D6816"/>
    <w:rsid w:val="002E0DB4"/>
    <w:rsid w:val="002E2AF9"/>
    <w:rsid w:val="002E50F3"/>
    <w:rsid w:val="002E50FB"/>
    <w:rsid w:val="002E7249"/>
    <w:rsid w:val="002E7EC6"/>
    <w:rsid w:val="002F4490"/>
    <w:rsid w:val="0030565A"/>
    <w:rsid w:val="00307159"/>
    <w:rsid w:val="0030791A"/>
    <w:rsid w:val="003117FB"/>
    <w:rsid w:val="00316659"/>
    <w:rsid w:val="00321A55"/>
    <w:rsid w:val="00325CCA"/>
    <w:rsid w:val="0032717A"/>
    <w:rsid w:val="003310E3"/>
    <w:rsid w:val="0033585C"/>
    <w:rsid w:val="00335B10"/>
    <w:rsid w:val="00336A42"/>
    <w:rsid w:val="003449A4"/>
    <w:rsid w:val="00346E99"/>
    <w:rsid w:val="0035006D"/>
    <w:rsid w:val="003505D0"/>
    <w:rsid w:val="00351B52"/>
    <w:rsid w:val="003535FC"/>
    <w:rsid w:val="00353A48"/>
    <w:rsid w:val="00360387"/>
    <w:rsid w:val="00362D83"/>
    <w:rsid w:val="0036357A"/>
    <w:rsid w:val="00371DC8"/>
    <w:rsid w:val="00373A54"/>
    <w:rsid w:val="00376175"/>
    <w:rsid w:val="003801CE"/>
    <w:rsid w:val="0038486D"/>
    <w:rsid w:val="003859CF"/>
    <w:rsid w:val="00391E54"/>
    <w:rsid w:val="0039449C"/>
    <w:rsid w:val="003950F8"/>
    <w:rsid w:val="00396B85"/>
    <w:rsid w:val="00397218"/>
    <w:rsid w:val="00397798"/>
    <w:rsid w:val="003A0FBD"/>
    <w:rsid w:val="003A1FD8"/>
    <w:rsid w:val="003A3E9E"/>
    <w:rsid w:val="003B18D5"/>
    <w:rsid w:val="003B3730"/>
    <w:rsid w:val="003B51AC"/>
    <w:rsid w:val="003B5C9E"/>
    <w:rsid w:val="003B7CEF"/>
    <w:rsid w:val="003C674D"/>
    <w:rsid w:val="003C6EDF"/>
    <w:rsid w:val="003C728A"/>
    <w:rsid w:val="003D0599"/>
    <w:rsid w:val="003D0992"/>
    <w:rsid w:val="003D3F17"/>
    <w:rsid w:val="003D4CC4"/>
    <w:rsid w:val="003D60FF"/>
    <w:rsid w:val="003E3EE3"/>
    <w:rsid w:val="003E4D2F"/>
    <w:rsid w:val="003E7741"/>
    <w:rsid w:val="003E7B77"/>
    <w:rsid w:val="003F0212"/>
    <w:rsid w:val="003F4560"/>
    <w:rsid w:val="00404978"/>
    <w:rsid w:val="00405518"/>
    <w:rsid w:val="00405C0B"/>
    <w:rsid w:val="004063C0"/>
    <w:rsid w:val="004068A1"/>
    <w:rsid w:val="00407093"/>
    <w:rsid w:val="00407263"/>
    <w:rsid w:val="00412C3D"/>
    <w:rsid w:val="00415A20"/>
    <w:rsid w:val="00415C48"/>
    <w:rsid w:val="00421D59"/>
    <w:rsid w:val="00421E0E"/>
    <w:rsid w:val="00422A66"/>
    <w:rsid w:val="00424938"/>
    <w:rsid w:val="004269BA"/>
    <w:rsid w:val="00427FF5"/>
    <w:rsid w:val="0043083B"/>
    <w:rsid w:val="00430900"/>
    <w:rsid w:val="00431D88"/>
    <w:rsid w:val="0043604C"/>
    <w:rsid w:val="00436713"/>
    <w:rsid w:val="004368D8"/>
    <w:rsid w:val="00440951"/>
    <w:rsid w:val="00441D44"/>
    <w:rsid w:val="00442F88"/>
    <w:rsid w:val="004430C7"/>
    <w:rsid w:val="00444FCF"/>
    <w:rsid w:val="00445CCB"/>
    <w:rsid w:val="004472C7"/>
    <w:rsid w:val="004479C2"/>
    <w:rsid w:val="00454888"/>
    <w:rsid w:val="0046310D"/>
    <w:rsid w:val="00463C4B"/>
    <w:rsid w:val="00471463"/>
    <w:rsid w:val="00473B3A"/>
    <w:rsid w:val="0047503E"/>
    <w:rsid w:val="00480D1C"/>
    <w:rsid w:val="004817E6"/>
    <w:rsid w:val="00483469"/>
    <w:rsid w:val="00484DA2"/>
    <w:rsid w:val="00484DA9"/>
    <w:rsid w:val="004901E4"/>
    <w:rsid w:val="00490A08"/>
    <w:rsid w:val="00491C7C"/>
    <w:rsid w:val="00495FC8"/>
    <w:rsid w:val="00496567"/>
    <w:rsid w:val="00496890"/>
    <w:rsid w:val="004A2A1C"/>
    <w:rsid w:val="004A46C7"/>
    <w:rsid w:val="004A6782"/>
    <w:rsid w:val="004B05FD"/>
    <w:rsid w:val="004B0E41"/>
    <w:rsid w:val="004B1F77"/>
    <w:rsid w:val="004B1FFA"/>
    <w:rsid w:val="004B2662"/>
    <w:rsid w:val="004B476A"/>
    <w:rsid w:val="004B493E"/>
    <w:rsid w:val="004B4B41"/>
    <w:rsid w:val="004B4DDE"/>
    <w:rsid w:val="004C07D9"/>
    <w:rsid w:val="004C1392"/>
    <w:rsid w:val="004C164B"/>
    <w:rsid w:val="004C2F79"/>
    <w:rsid w:val="004C3D39"/>
    <w:rsid w:val="004C62C2"/>
    <w:rsid w:val="004C73EF"/>
    <w:rsid w:val="004C746E"/>
    <w:rsid w:val="004C7492"/>
    <w:rsid w:val="004C7A15"/>
    <w:rsid w:val="004D0654"/>
    <w:rsid w:val="004D110A"/>
    <w:rsid w:val="004D15A2"/>
    <w:rsid w:val="004D1AFD"/>
    <w:rsid w:val="004D2978"/>
    <w:rsid w:val="004D2C82"/>
    <w:rsid w:val="004D33AE"/>
    <w:rsid w:val="004D3666"/>
    <w:rsid w:val="004E1BB9"/>
    <w:rsid w:val="004E27DF"/>
    <w:rsid w:val="004E2A86"/>
    <w:rsid w:val="004E36ED"/>
    <w:rsid w:val="004E5A33"/>
    <w:rsid w:val="004F1067"/>
    <w:rsid w:val="004F2291"/>
    <w:rsid w:val="004F6C28"/>
    <w:rsid w:val="004F7090"/>
    <w:rsid w:val="00501307"/>
    <w:rsid w:val="0050319B"/>
    <w:rsid w:val="005046EB"/>
    <w:rsid w:val="00506E5B"/>
    <w:rsid w:val="00507B65"/>
    <w:rsid w:val="0051309C"/>
    <w:rsid w:val="005134DF"/>
    <w:rsid w:val="0051383C"/>
    <w:rsid w:val="005147F8"/>
    <w:rsid w:val="00515A64"/>
    <w:rsid w:val="00516CE6"/>
    <w:rsid w:val="00517869"/>
    <w:rsid w:val="00520EC5"/>
    <w:rsid w:val="00522285"/>
    <w:rsid w:val="005229A9"/>
    <w:rsid w:val="005230C6"/>
    <w:rsid w:val="005243D8"/>
    <w:rsid w:val="00524435"/>
    <w:rsid w:val="00525813"/>
    <w:rsid w:val="00525CA0"/>
    <w:rsid w:val="00531177"/>
    <w:rsid w:val="005316F9"/>
    <w:rsid w:val="00531D6D"/>
    <w:rsid w:val="005325FF"/>
    <w:rsid w:val="00532A2F"/>
    <w:rsid w:val="005339CA"/>
    <w:rsid w:val="00536C52"/>
    <w:rsid w:val="00543303"/>
    <w:rsid w:val="00543D20"/>
    <w:rsid w:val="0054439F"/>
    <w:rsid w:val="00546A45"/>
    <w:rsid w:val="00546A87"/>
    <w:rsid w:val="005504D5"/>
    <w:rsid w:val="005509EF"/>
    <w:rsid w:val="0055126E"/>
    <w:rsid w:val="005520C6"/>
    <w:rsid w:val="00553719"/>
    <w:rsid w:val="00555029"/>
    <w:rsid w:val="00555390"/>
    <w:rsid w:val="00561265"/>
    <w:rsid w:val="00562FB6"/>
    <w:rsid w:val="0056500E"/>
    <w:rsid w:val="0056549E"/>
    <w:rsid w:val="00567406"/>
    <w:rsid w:val="00571338"/>
    <w:rsid w:val="00576542"/>
    <w:rsid w:val="00580F69"/>
    <w:rsid w:val="005819E8"/>
    <w:rsid w:val="0058333B"/>
    <w:rsid w:val="0058504B"/>
    <w:rsid w:val="005867A7"/>
    <w:rsid w:val="00586F92"/>
    <w:rsid w:val="0058772B"/>
    <w:rsid w:val="0059793D"/>
    <w:rsid w:val="005A0942"/>
    <w:rsid w:val="005A593A"/>
    <w:rsid w:val="005B107A"/>
    <w:rsid w:val="005B203D"/>
    <w:rsid w:val="005B6DBD"/>
    <w:rsid w:val="005C21B4"/>
    <w:rsid w:val="005C307B"/>
    <w:rsid w:val="005C382A"/>
    <w:rsid w:val="005C68D1"/>
    <w:rsid w:val="005D0930"/>
    <w:rsid w:val="005E11B4"/>
    <w:rsid w:val="005E280D"/>
    <w:rsid w:val="005E2931"/>
    <w:rsid w:val="005E614B"/>
    <w:rsid w:val="005F3A6D"/>
    <w:rsid w:val="005F4053"/>
    <w:rsid w:val="005F7ADB"/>
    <w:rsid w:val="00602344"/>
    <w:rsid w:val="006031CE"/>
    <w:rsid w:val="00603B93"/>
    <w:rsid w:val="00606C30"/>
    <w:rsid w:val="00606DED"/>
    <w:rsid w:val="00607E53"/>
    <w:rsid w:val="006110E0"/>
    <w:rsid w:val="00611209"/>
    <w:rsid w:val="00613212"/>
    <w:rsid w:val="00616B3F"/>
    <w:rsid w:val="00620D15"/>
    <w:rsid w:val="00622FFA"/>
    <w:rsid w:val="00625536"/>
    <w:rsid w:val="00626A0C"/>
    <w:rsid w:val="00626BCC"/>
    <w:rsid w:val="00627078"/>
    <w:rsid w:val="006350DA"/>
    <w:rsid w:val="00635CCE"/>
    <w:rsid w:val="00636373"/>
    <w:rsid w:val="0063776F"/>
    <w:rsid w:val="006408D4"/>
    <w:rsid w:val="00640954"/>
    <w:rsid w:val="00642003"/>
    <w:rsid w:val="00647A3E"/>
    <w:rsid w:val="00651F89"/>
    <w:rsid w:val="00655189"/>
    <w:rsid w:val="006557B6"/>
    <w:rsid w:val="00661571"/>
    <w:rsid w:val="0066251C"/>
    <w:rsid w:val="00662619"/>
    <w:rsid w:val="00663BDC"/>
    <w:rsid w:val="006716A3"/>
    <w:rsid w:val="00672D21"/>
    <w:rsid w:val="00680893"/>
    <w:rsid w:val="006819E3"/>
    <w:rsid w:val="006821DC"/>
    <w:rsid w:val="006845BC"/>
    <w:rsid w:val="006850A0"/>
    <w:rsid w:val="00687E60"/>
    <w:rsid w:val="00696D6B"/>
    <w:rsid w:val="0069797E"/>
    <w:rsid w:val="006A20F4"/>
    <w:rsid w:val="006A272E"/>
    <w:rsid w:val="006A2C5F"/>
    <w:rsid w:val="006A5CFC"/>
    <w:rsid w:val="006B3946"/>
    <w:rsid w:val="006B7694"/>
    <w:rsid w:val="006C1FD8"/>
    <w:rsid w:val="006C2802"/>
    <w:rsid w:val="006C43CA"/>
    <w:rsid w:val="006C5D77"/>
    <w:rsid w:val="006C7836"/>
    <w:rsid w:val="006D1CC0"/>
    <w:rsid w:val="006D5D00"/>
    <w:rsid w:val="006E3C94"/>
    <w:rsid w:val="006E40A2"/>
    <w:rsid w:val="006E5456"/>
    <w:rsid w:val="006E56A8"/>
    <w:rsid w:val="006E5AB5"/>
    <w:rsid w:val="006F1FF9"/>
    <w:rsid w:val="006F2BAD"/>
    <w:rsid w:val="006F593A"/>
    <w:rsid w:val="006F783F"/>
    <w:rsid w:val="007005AA"/>
    <w:rsid w:val="00703311"/>
    <w:rsid w:val="007037F6"/>
    <w:rsid w:val="0070468B"/>
    <w:rsid w:val="00704D03"/>
    <w:rsid w:val="00706D96"/>
    <w:rsid w:val="0071025F"/>
    <w:rsid w:val="00710D49"/>
    <w:rsid w:val="007125EA"/>
    <w:rsid w:val="00714DA7"/>
    <w:rsid w:val="0071678C"/>
    <w:rsid w:val="00720678"/>
    <w:rsid w:val="00722EF9"/>
    <w:rsid w:val="0072419E"/>
    <w:rsid w:val="00724D4D"/>
    <w:rsid w:val="0072536B"/>
    <w:rsid w:val="00726925"/>
    <w:rsid w:val="007304C5"/>
    <w:rsid w:val="0073331E"/>
    <w:rsid w:val="00734238"/>
    <w:rsid w:val="00746D09"/>
    <w:rsid w:val="00753C83"/>
    <w:rsid w:val="00754210"/>
    <w:rsid w:val="0075616D"/>
    <w:rsid w:val="0076068C"/>
    <w:rsid w:val="00761A72"/>
    <w:rsid w:val="00763241"/>
    <w:rsid w:val="0076355E"/>
    <w:rsid w:val="00764F30"/>
    <w:rsid w:val="00766C8C"/>
    <w:rsid w:val="00770F81"/>
    <w:rsid w:val="00771539"/>
    <w:rsid w:val="00772D30"/>
    <w:rsid w:val="00773AE4"/>
    <w:rsid w:val="00777760"/>
    <w:rsid w:val="0078112D"/>
    <w:rsid w:val="007850C8"/>
    <w:rsid w:val="00785FCA"/>
    <w:rsid w:val="00793BE1"/>
    <w:rsid w:val="00793E48"/>
    <w:rsid w:val="00796ECD"/>
    <w:rsid w:val="007A14C7"/>
    <w:rsid w:val="007A387A"/>
    <w:rsid w:val="007A525C"/>
    <w:rsid w:val="007B1709"/>
    <w:rsid w:val="007B7138"/>
    <w:rsid w:val="007C2A92"/>
    <w:rsid w:val="007C37DB"/>
    <w:rsid w:val="007C5416"/>
    <w:rsid w:val="007C5E92"/>
    <w:rsid w:val="007D5BB7"/>
    <w:rsid w:val="007D6F24"/>
    <w:rsid w:val="007E2453"/>
    <w:rsid w:val="007E3766"/>
    <w:rsid w:val="007F0FAA"/>
    <w:rsid w:val="007F2088"/>
    <w:rsid w:val="007F2C9D"/>
    <w:rsid w:val="007F395B"/>
    <w:rsid w:val="007F4134"/>
    <w:rsid w:val="007F7570"/>
    <w:rsid w:val="00800C05"/>
    <w:rsid w:val="0080321E"/>
    <w:rsid w:val="008033CA"/>
    <w:rsid w:val="008053E1"/>
    <w:rsid w:val="008055ED"/>
    <w:rsid w:val="00810797"/>
    <w:rsid w:val="00810E77"/>
    <w:rsid w:val="00811973"/>
    <w:rsid w:val="008122A8"/>
    <w:rsid w:val="008153F3"/>
    <w:rsid w:val="008176A4"/>
    <w:rsid w:val="00821588"/>
    <w:rsid w:val="008215D7"/>
    <w:rsid w:val="00821EDA"/>
    <w:rsid w:val="008242CE"/>
    <w:rsid w:val="0082541D"/>
    <w:rsid w:val="00827A92"/>
    <w:rsid w:val="0083458E"/>
    <w:rsid w:val="00835E10"/>
    <w:rsid w:val="00837859"/>
    <w:rsid w:val="00843B5D"/>
    <w:rsid w:val="00846912"/>
    <w:rsid w:val="0085058C"/>
    <w:rsid w:val="00851D29"/>
    <w:rsid w:val="008523BA"/>
    <w:rsid w:val="008540BB"/>
    <w:rsid w:val="008606EF"/>
    <w:rsid w:val="00860CFE"/>
    <w:rsid w:val="008624EC"/>
    <w:rsid w:val="00862C98"/>
    <w:rsid w:val="008700EF"/>
    <w:rsid w:val="008702C3"/>
    <w:rsid w:val="00876BD1"/>
    <w:rsid w:val="00880B5B"/>
    <w:rsid w:val="00880C0B"/>
    <w:rsid w:val="008817F4"/>
    <w:rsid w:val="00881BAD"/>
    <w:rsid w:val="008832B9"/>
    <w:rsid w:val="00890A53"/>
    <w:rsid w:val="00892058"/>
    <w:rsid w:val="00895A51"/>
    <w:rsid w:val="00897353"/>
    <w:rsid w:val="00897818"/>
    <w:rsid w:val="008A1DD7"/>
    <w:rsid w:val="008A1F92"/>
    <w:rsid w:val="008A57D8"/>
    <w:rsid w:val="008B1581"/>
    <w:rsid w:val="008B2303"/>
    <w:rsid w:val="008B2EA5"/>
    <w:rsid w:val="008B31DB"/>
    <w:rsid w:val="008B324D"/>
    <w:rsid w:val="008B340E"/>
    <w:rsid w:val="008B60F1"/>
    <w:rsid w:val="008B78DF"/>
    <w:rsid w:val="008C1C4B"/>
    <w:rsid w:val="008C7D23"/>
    <w:rsid w:val="008D7E03"/>
    <w:rsid w:val="008E080C"/>
    <w:rsid w:val="008F1DC2"/>
    <w:rsid w:val="008F6A84"/>
    <w:rsid w:val="0092028F"/>
    <w:rsid w:val="00922800"/>
    <w:rsid w:val="009238B8"/>
    <w:rsid w:val="0092668E"/>
    <w:rsid w:val="0092759F"/>
    <w:rsid w:val="00934AF9"/>
    <w:rsid w:val="0093500A"/>
    <w:rsid w:val="009376ED"/>
    <w:rsid w:val="00937A8F"/>
    <w:rsid w:val="00941A44"/>
    <w:rsid w:val="0094415C"/>
    <w:rsid w:val="00946901"/>
    <w:rsid w:val="00950297"/>
    <w:rsid w:val="0095178B"/>
    <w:rsid w:val="009555EC"/>
    <w:rsid w:val="0096057F"/>
    <w:rsid w:val="009613AD"/>
    <w:rsid w:val="009631C2"/>
    <w:rsid w:val="0096504F"/>
    <w:rsid w:val="009671D7"/>
    <w:rsid w:val="00967C8E"/>
    <w:rsid w:val="00967D34"/>
    <w:rsid w:val="0097181C"/>
    <w:rsid w:val="00971E8E"/>
    <w:rsid w:val="00973E6B"/>
    <w:rsid w:val="00973F2E"/>
    <w:rsid w:val="009765D2"/>
    <w:rsid w:val="0097704D"/>
    <w:rsid w:val="00980CBF"/>
    <w:rsid w:val="00981C4E"/>
    <w:rsid w:val="00984239"/>
    <w:rsid w:val="00986940"/>
    <w:rsid w:val="009910AB"/>
    <w:rsid w:val="00991ACD"/>
    <w:rsid w:val="0099718A"/>
    <w:rsid w:val="009A0115"/>
    <w:rsid w:val="009A3FB2"/>
    <w:rsid w:val="009A493D"/>
    <w:rsid w:val="009A4CC6"/>
    <w:rsid w:val="009A508D"/>
    <w:rsid w:val="009A610A"/>
    <w:rsid w:val="009A6BEB"/>
    <w:rsid w:val="009A6E21"/>
    <w:rsid w:val="009A6FBA"/>
    <w:rsid w:val="009B303B"/>
    <w:rsid w:val="009B322D"/>
    <w:rsid w:val="009B3544"/>
    <w:rsid w:val="009C057C"/>
    <w:rsid w:val="009C06A8"/>
    <w:rsid w:val="009C0821"/>
    <w:rsid w:val="009C0840"/>
    <w:rsid w:val="009C6E78"/>
    <w:rsid w:val="009D17B3"/>
    <w:rsid w:val="009D31CA"/>
    <w:rsid w:val="009D3992"/>
    <w:rsid w:val="009D3C51"/>
    <w:rsid w:val="009E2D39"/>
    <w:rsid w:val="009E3C1C"/>
    <w:rsid w:val="009E4388"/>
    <w:rsid w:val="009E6998"/>
    <w:rsid w:val="009F130E"/>
    <w:rsid w:val="009F1AEA"/>
    <w:rsid w:val="009F392F"/>
    <w:rsid w:val="009F612D"/>
    <w:rsid w:val="009F6450"/>
    <w:rsid w:val="009F6CA6"/>
    <w:rsid w:val="00A00705"/>
    <w:rsid w:val="00A01BC6"/>
    <w:rsid w:val="00A04F76"/>
    <w:rsid w:val="00A069D4"/>
    <w:rsid w:val="00A07BCE"/>
    <w:rsid w:val="00A117EB"/>
    <w:rsid w:val="00A1294A"/>
    <w:rsid w:val="00A12DC7"/>
    <w:rsid w:val="00A269A7"/>
    <w:rsid w:val="00A26ADA"/>
    <w:rsid w:val="00A3156F"/>
    <w:rsid w:val="00A31C45"/>
    <w:rsid w:val="00A325CE"/>
    <w:rsid w:val="00A37744"/>
    <w:rsid w:val="00A40162"/>
    <w:rsid w:val="00A40DD0"/>
    <w:rsid w:val="00A448CA"/>
    <w:rsid w:val="00A4590B"/>
    <w:rsid w:val="00A47299"/>
    <w:rsid w:val="00A53499"/>
    <w:rsid w:val="00A55668"/>
    <w:rsid w:val="00A60D0E"/>
    <w:rsid w:val="00A6166F"/>
    <w:rsid w:val="00A6474D"/>
    <w:rsid w:val="00A654A0"/>
    <w:rsid w:val="00A67901"/>
    <w:rsid w:val="00A73876"/>
    <w:rsid w:val="00A74E60"/>
    <w:rsid w:val="00A77CF4"/>
    <w:rsid w:val="00A80D51"/>
    <w:rsid w:val="00A824A3"/>
    <w:rsid w:val="00A836EA"/>
    <w:rsid w:val="00A8405A"/>
    <w:rsid w:val="00A85334"/>
    <w:rsid w:val="00A972F2"/>
    <w:rsid w:val="00AA0B50"/>
    <w:rsid w:val="00AA5389"/>
    <w:rsid w:val="00AB09D2"/>
    <w:rsid w:val="00AB381A"/>
    <w:rsid w:val="00AC3CD4"/>
    <w:rsid w:val="00AC4575"/>
    <w:rsid w:val="00AD00DB"/>
    <w:rsid w:val="00AD0303"/>
    <w:rsid w:val="00AD2255"/>
    <w:rsid w:val="00AD2ED6"/>
    <w:rsid w:val="00AD749E"/>
    <w:rsid w:val="00AE043C"/>
    <w:rsid w:val="00AE13BD"/>
    <w:rsid w:val="00AE543F"/>
    <w:rsid w:val="00AF0986"/>
    <w:rsid w:val="00AF1372"/>
    <w:rsid w:val="00AF1DA4"/>
    <w:rsid w:val="00AF20E8"/>
    <w:rsid w:val="00AF738E"/>
    <w:rsid w:val="00B0469A"/>
    <w:rsid w:val="00B0752A"/>
    <w:rsid w:val="00B11A46"/>
    <w:rsid w:val="00B1337E"/>
    <w:rsid w:val="00B155C4"/>
    <w:rsid w:val="00B162E8"/>
    <w:rsid w:val="00B24250"/>
    <w:rsid w:val="00B24A3A"/>
    <w:rsid w:val="00B37A54"/>
    <w:rsid w:val="00B42768"/>
    <w:rsid w:val="00B4436E"/>
    <w:rsid w:val="00B44EAE"/>
    <w:rsid w:val="00B45FF3"/>
    <w:rsid w:val="00B47078"/>
    <w:rsid w:val="00B51A45"/>
    <w:rsid w:val="00B659B4"/>
    <w:rsid w:val="00B71A12"/>
    <w:rsid w:val="00B72314"/>
    <w:rsid w:val="00B7423C"/>
    <w:rsid w:val="00B75BAD"/>
    <w:rsid w:val="00B767A5"/>
    <w:rsid w:val="00B82B4F"/>
    <w:rsid w:val="00B8312E"/>
    <w:rsid w:val="00B85457"/>
    <w:rsid w:val="00B85DFA"/>
    <w:rsid w:val="00B871C5"/>
    <w:rsid w:val="00B92D1C"/>
    <w:rsid w:val="00B92E63"/>
    <w:rsid w:val="00B92F8B"/>
    <w:rsid w:val="00B94705"/>
    <w:rsid w:val="00B95CDF"/>
    <w:rsid w:val="00B96249"/>
    <w:rsid w:val="00B9781D"/>
    <w:rsid w:val="00BA30F4"/>
    <w:rsid w:val="00BB14E7"/>
    <w:rsid w:val="00BB1F86"/>
    <w:rsid w:val="00BB336D"/>
    <w:rsid w:val="00BB3540"/>
    <w:rsid w:val="00BB3664"/>
    <w:rsid w:val="00BB38DD"/>
    <w:rsid w:val="00BB704F"/>
    <w:rsid w:val="00BC007F"/>
    <w:rsid w:val="00BC0A7F"/>
    <w:rsid w:val="00BC2A28"/>
    <w:rsid w:val="00BC3BFE"/>
    <w:rsid w:val="00BC3E0C"/>
    <w:rsid w:val="00BC464B"/>
    <w:rsid w:val="00BC61BA"/>
    <w:rsid w:val="00BC7DC4"/>
    <w:rsid w:val="00BD0603"/>
    <w:rsid w:val="00BD3581"/>
    <w:rsid w:val="00BD3C98"/>
    <w:rsid w:val="00BD430E"/>
    <w:rsid w:val="00BD4C15"/>
    <w:rsid w:val="00BD7471"/>
    <w:rsid w:val="00BE0DF9"/>
    <w:rsid w:val="00BE29CA"/>
    <w:rsid w:val="00BE2D37"/>
    <w:rsid w:val="00BE5A65"/>
    <w:rsid w:val="00BF0246"/>
    <w:rsid w:val="00BF0358"/>
    <w:rsid w:val="00BF1C67"/>
    <w:rsid w:val="00C011D6"/>
    <w:rsid w:val="00C0407F"/>
    <w:rsid w:val="00C057C1"/>
    <w:rsid w:val="00C117F2"/>
    <w:rsid w:val="00C13EA0"/>
    <w:rsid w:val="00C15B2F"/>
    <w:rsid w:val="00C178A8"/>
    <w:rsid w:val="00C22555"/>
    <w:rsid w:val="00C23E99"/>
    <w:rsid w:val="00C275BE"/>
    <w:rsid w:val="00C303C2"/>
    <w:rsid w:val="00C3559D"/>
    <w:rsid w:val="00C35A92"/>
    <w:rsid w:val="00C366E5"/>
    <w:rsid w:val="00C40E45"/>
    <w:rsid w:val="00C42048"/>
    <w:rsid w:val="00C47530"/>
    <w:rsid w:val="00C475AB"/>
    <w:rsid w:val="00C55CDD"/>
    <w:rsid w:val="00C625C3"/>
    <w:rsid w:val="00C713ED"/>
    <w:rsid w:val="00C73828"/>
    <w:rsid w:val="00C80FA0"/>
    <w:rsid w:val="00C81DE7"/>
    <w:rsid w:val="00C82555"/>
    <w:rsid w:val="00C85563"/>
    <w:rsid w:val="00CA06C3"/>
    <w:rsid w:val="00CA158F"/>
    <w:rsid w:val="00CA2121"/>
    <w:rsid w:val="00CA3A77"/>
    <w:rsid w:val="00CA6C56"/>
    <w:rsid w:val="00CA73B3"/>
    <w:rsid w:val="00CB1D01"/>
    <w:rsid w:val="00CB2811"/>
    <w:rsid w:val="00CB4AFA"/>
    <w:rsid w:val="00CB73AD"/>
    <w:rsid w:val="00CC610E"/>
    <w:rsid w:val="00CD2DFF"/>
    <w:rsid w:val="00CD32E7"/>
    <w:rsid w:val="00CD3539"/>
    <w:rsid w:val="00CD480D"/>
    <w:rsid w:val="00CD6484"/>
    <w:rsid w:val="00CD750E"/>
    <w:rsid w:val="00CD7EE0"/>
    <w:rsid w:val="00CE2163"/>
    <w:rsid w:val="00CE2224"/>
    <w:rsid w:val="00CE5B87"/>
    <w:rsid w:val="00CE5E60"/>
    <w:rsid w:val="00CF102D"/>
    <w:rsid w:val="00CF4CFC"/>
    <w:rsid w:val="00CF5A74"/>
    <w:rsid w:val="00CF68CC"/>
    <w:rsid w:val="00CF6DEA"/>
    <w:rsid w:val="00D00C95"/>
    <w:rsid w:val="00D00E06"/>
    <w:rsid w:val="00D069F7"/>
    <w:rsid w:val="00D079FE"/>
    <w:rsid w:val="00D15AB9"/>
    <w:rsid w:val="00D213D2"/>
    <w:rsid w:val="00D21F99"/>
    <w:rsid w:val="00D228FE"/>
    <w:rsid w:val="00D24098"/>
    <w:rsid w:val="00D25971"/>
    <w:rsid w:val="00D264C4"/>
    <w:rsid w:val="00D32790"/>
    <w:rsid w:val="00D40CA8"/>
    <w:rsid w:val="00D477A0"/>
    <w:rsid w:val="00D503C5"/>
    <w:rsid w:val="00D50949"/>
    <w:rsid w:val="00D51797"/>
    <w:rsid w:val="00D52072"/>
    <w:rsid w:val="00D65631"/>
    <w:rsid w:val="00D719C7"/>
    <w:rsid w:val="00D732DB"/>
    <w:rsid w:val="00D73B6E"/>
    <w:rsid w:val="00D74F97"/>
    <w:rsid w:val="00D77AAA"/>
    <w:rsid w:val="00D80EEB"/>
    <w:rsid w:val="00D82E5C"/>
    <w:rsid w:val="00D84CC3"/>
    <w:rsid w:val="00D91ACA"/>
    <w:rsid w:val="00D91BD5"/>
    <w:rsid w:val="00D92385"/>
    <w:rsid w:val="00D93940"/>
    <w:rsid w:val="00D95A7A"/>
    <w:rsid w:val="00D9773F"/>
    <w:rsid w:val="00DA0C70"/>
    <w:rsid w:val="00DA2441"/>
    <w:rsid w:val="00DA3815"/>
    <w:rsid w:val="00DA5274"/>
    <w:rsid w:val="00DA669D"/>
    <w:rsid w:val="00DB125B"/>
    <w:rsid w:val="00DB6646"/>
    <w:rsid w:val="00DB7364"/>
    <w:rsid w:val="00DC0D59"/>
    <w:rsid w:val="00DC39D3"/>
    <w:rsid w:val="00DC3BCE"/>
    <w:rsid w:val="00DD08C5"/>
    <w:rsid w:val="00DD31FC"/>
    <w:rsid w:val="00DE07E8"/>
    <w:rsid w:val="00DE21E9"/>
    <w:rsid w:val="00DE49C2"/>
    <w:rsid w:val="00DE529C"/>
    <w:rsid w:val="00DE7846"/>
    <w:rsid w:val="00DE7E07"/>
    <w:rsid w:val="00DF1017"/>
    <w:rsid w:val="00DF139A"/>
    <w:rsid w:val="00DF2086"/>
    <w:rsid w:val="00DF57B5"/>
    <w:rsid w:val="00DF5EBD"/>
    <w:rsid w:val="00DF693E"/>
    <w:rsid w:val="00DF6AAE"/>
    <w:rsid w:val="00E0559B"/>
    <w:rsid w:val="00E064D7"/>
    <w:rsid w:val="00E06F5D"/>
    <w:rsid w:val="00E075F7"/>
    <w:rsid w:val="00E13051"/>
    <w:rsid w:val="00E15B78"/>
    <w:rsid w:val="00E160FE"/>
    <w:rsid w:val="00E254B9"/>
    <w:rsid w:val="00E2761B"/>
    <w:rsid w:val="00E35886"/>
    <w:rsid w:val="00E35B3B"/>
    <w:rsid w:val="00E3763B"/>
    <w:rsid w:val="00E41DF7"/>
    <w:rsid w:val="00E449D9"/>
    <w:rsid w:val="00E44B4B"/>
    <w:rsid w:val="00E452BF"/>
    <w:rsid w:val="00E47E71"/>
    <w:rsid w:val="00E47EC5"/>
    <w:rsid w:val="00E62954"/>
    <w:rsid w:val="00E6743D"/>
    <w:rsid w:val="00E674B2"/>
    <w:rsid w:val="00E67FF7"/>
    <w:rsid w:val="00E70203"/>
    <w:rsid w:val="00E71F5A"/>
    <w:rsid w:val="00E721FB"/>
    <w:rsid w:val="00E727F1"/>
    <w:rsid w:val="00E733DE"/>
    <w:rsid w:val="00E7435F"/>
    <w:rsid w:val="00E75388"/>
    <w:rsid w:val="00E80F28"/>
    <w:rsid w:val="00E81D82"/>
    <w:rsid w:val="00E83BA9"/>
    <w:rsid w:val="00E8622F"/>
    <w:rsid w:val="00E87B22"/>
    <w:rsid w:val="00E917CA"/>
    <w:rsid w:val="00E91C49"/>
    <w:rsid w:val="00E9792F"/>
    <w:rsid w:val="00E97EDD"/>
    <w:rsid w:val="00EA0484"/>
    <w:rsid w:val="00EA2001"/>
    <w:rsid w:val="00EA2570"/>
    <w:rsid w:val="00EA38C1"/>
    <w:rsid w:val="00EA71EA"/>
    <w:rsid w:val="00EA7DAB"/>
    <w:rsid w:val="00EB0E3F"/>
    <w:rsid w:val="00EB0EE4"/>
    <w:rsid w:val="00EB4B01"/>
    <w:rsid w:val="00EB63FD"/>
    <w:rsid w:val="00EB6531"/>
    <w:rsid w:val="00EB6F75"/>
    <w:rsid w:val="00EC1163"/>
    <w:rsid w:val="00EC1868"/>
    <w:rsid w:val="00EC3431"/>
    <w:rsid w:val="00EC4596"/>
    <w:rsid w:val="00EC7CC2"/>
    <w:rsid w:val="00ED21F3"/>
    <w:rsid w:val="00ED2903"/>
    <w:rsid w:val="00ED3ADB"/>
    <w:rsid w:val="00ED4C88"/>
    <w:rsid w:val="00ED7C48"/>
    <w:rsid w:val="00EE1079"/>
    <w:rsid w:val="00EE19D9"/>
    <w:rsid w:val="00EE2CC6"/>
    <w:rsid w:val="00EE356A"/>
    <w:rsid w:val="00EE3A2C"/>
    <w:rsid w:val="00EE3D6D"/>
    <w:rsid w:val="00EE49C7"/>
    <w:rsid w:val="00EE5246"/>
    <w:rsid w:val="00EE6D32"/>
    <w:rsid w:val="00EE750D"/>
    <w:rsid w:val="00EF0731"/>
    <w:rsid w:val="00EF12A7"/>
    <w:rsid w:val="00EF3847"/>
    <w:rsid w:val="00EF3C1B"/>
    <w:rsid w:val="00EF401F"/>
    <w:rsid w:val="00EF566A"/>
    <w:rsid w:val="00EF6A1C"/>
    <w:rsid w:val="00EF7CF0"/>
    <w:rsid w:val="00EF7F51"/>
    <w:rsid w:val="00F01851"/>
    <w:rsid w:val="00F03164"/>
    <w:rsid w:val="00F0373B"/>
    <w:rsid w:val="00F05085"/>
    <w:rsid w:val="00F0543F"/>
    <w:rsid w:val="00F10ADD"/>
    <w:rsid w:val="00F10EC8"/>
    <w:rsid w:val="00F14CDE"/>
    <w:rsid w:val="00F20955"/>
    <w:rsid w:val="00F20AB2"/>
    <w:rsid w:val="00F24899"/>
    <w:rsid w:val="00F270D4"/>
    <w:rsid w:val="00F27169"/>
    <w:rsid w:val="00F3186A"/>
    <w:rsid w:val="00F31E53"/>
    <w:rsid w:val="00F31FB4"/>
    <w:rsid w:val="00F34FF4"/>
    <w:rsid w:val="00F35E80"/>
    <w:rsid w:val="00F4009E"/>
    <w:rsid w:val="00F413D0"/>
    <w:rsid w:val="00F41592"/>
    <w:rsid w:val="00F46711"/>
    <w:rsid w:val="00F46D87"/>
    <w:rsid w:val="00F51BBC"/>
    <w:rsid w:val="00F561E1"/>
    <w:rsid w:val="00F57484"/>
    <w:rsid w:val="00F61EA8"/>
    <w:rsid w:val="00F6398A"/>
    <w:rsid w:val="00F66AEC"/>
    <w:rsid w:val="00F71C01"/>
    <w:rsid w:val="00F76E9A"/>
    <w:rsid w:val="00F77B69"/>
    <w:rsid w:val="00F845EA"/>
    <w:rsid w:val="00F85A55"/>
    <w:rsid w:val="00F8667E"/>
    <w:rsid w:val="00F872D0"/>
    <w:rsid w:val="00F87FC1"/>
    <w:rsid w:val="00F96CF4"/>
    <w:rsid w:val="00F97666"/>
    <w:rsid w:val="00FA0E29"/>
    <w:rsid w:val="00FA5843"/>
    <w:rsid w:val="00FB01FE"/>
    <w:rsid w:val="00FB2E2F"/>
    <w:rsid w:val="00FB7193"/>
    <w:rsid w:val="00FB75B7"/>
    <w:rsid w:val="00FC064E"/>
    <w:rsid w:val="00FC4BF7"/>
    <w:rsid w:val="00FC5AE9"/>
    <w:rsid w:val="00FC5C51"/>
    <w:rsid w:val="00FD024C"/>
    <w:rsid w:val="00FD31BE"/>
    <w:rsid w:val="00FD50FF"/>
    <w:rsid w:val="00FD5D73"/>
    <w:rsid w:val="00FD7603"/>
    <w:rsid w:val="00FE4214"/>
    <w:rsid w:val="00FE42DE"/>
    <w:rsid w:val="00FE7FB3"/>
    <w:rsid w:val="00FF0DC5"/>
    <w:rsid w:val="00FF1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419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72419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19E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72419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rsid w:val="0072419E"/>
    <w:pPr>
      <w:ind w:firstLine="708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72419E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rsid w:val="0072419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4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2419E"/>
    <w:pPr>
      <w:ind w:firstLine="709"/>
      <w:jc w:val="both"/>
    </w:pPr>
    <w:rPr>
      <w:b/>
      <w:sz w:val="24"/>
    </w:rPr>
  </w:style>
  <w:style w:type="character" w:customStyle="1" w:styleId="20">
    <w:name w:val="Основной текст с отступом 2 Знак"/>
    <w:basedOn w:val="a0"/>
    <w:link w:val="2"/>
    <w:rsid w:val="0072419E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5">
    <w:name w:val="Вадькин нормальный"/>
    <w:basedOn w:val="a"/>
    <w:rsid w:val="0072419E"/>
    <w:pPr>
      <w:jc w:val="both"/>
    </w:pPr>
  </w:style>
  <w:style w:type="paragraph" w:styleId="a6">
    <w:name w:val="Body Text"/>
    <w:basedOn w:val="a"/>
    <w:link w:val="a7"/>
    <w:rsid w:val="0072419E"/>
    <w:pPr>
      <w:spacing w:after="120"/>
    </w:pPr>
  </w:style>
  <w:style w:type="character" w:customStyle="1" w:styleId="a7">
    <w:name w:val="Основной текст Знак"/>
    <w:basedOn w:val="a0"/>
    <w:link w:val="a6"/>
    <w:rsid w:val="00724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72419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241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72419E"/>
    <w:rPr>
      <w:color w:val="0000FF"/>
      <w:u w:val="single"/>
    </w:rPr>
  </w:style>
  <w:style w:type="character" w:styleId="a9">
    <w:name w:val="Strong"/>
    <w:uiPriority w:val="22"/>
    <w:qFormat/>
    <w:rsid w:val="0072419E"/>
    <w:rPr>
      <w:b/>
      <w:bCs/>
    </w:rPr>
  </w:style>
  <w:style w:type="paragraph" w:customStyle="1" w:styleId="11">
    <w:name w:val="Обычный1"/>
    <w:rsid w:val="0072419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Standard">
    <w:name w:val="Standard"/>
    <w:rsid w:val="007241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TextBasTxt">
    <w:name w:val="TextBasTxt"/>
    <w:basedOn w:val="a"/>
    <w:rsid w:val="0072419E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a">
    <w:name w:val="Normal (Web)"/>
    <w:basedOn w:val="a"/>
    <w:uiPriority w:val="99"/>
    <w:unhideWhenUsed/>
    <w:rsid w:val="0072419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72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Обычный2"/>
    <w:rsid w:val="0072419E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72419E"/>
    <w:pPr>
      <w:ind w:left="720"/>
      <w:contextualSpacing/>
    </w:pPr>
  </w:style>
  <w:style w:type="paragraph" w:styleId="ad">
    <w:name w:val="footer"/>
    <w:basedOn w:val="a"/>
    <w:link w:val="ae"/>
    <w:uiPriority w:val="99"/>
    <w:rsid w:val="0072419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241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706D96"/>
    <w:rPr>
      <w:color w:val="800080" w:themeColor="followedHyperlink"/>
      <w:u w:val="single"/>
    </w:rPr>
  </w:style>
  <w:style w:type="paragraph" w:customStyle="1" w:styleId="western">
    <w:name w:val="western"/>
    <w:basedOn w:val="a"/>
    <w:rsid w:val="00837859"/>
    <w:pPr>
      <w:spacing w:before="100" w:beforeAutospacing="1" w:after="100" w:afterAutospacing="1"/>
    </w:pPr>
    <w:rPr>
      <w:sz w:val="24"/>
      <w:szCs w:val="24"/>
    </w:rPr>
  </w:style>
  <w:style w:type="paragraph" w:customStyle="1" w:styleId="31">
    <w:name w:val="Обычный3"/>
    <w:rsid w:val="00E674B2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1">
    <w:name w:val="Обычный4"/>
    <w:rsid w:val="00E674B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C5ABD"/>
  </w:style>
  <w:style w:type="character" w:styleId="af0">
    <w:name w:val="annotation reference"/>
    <w:basedOn w:val="a0"/>
    <w:uiPriority w:val="99"/>
    <w:semiHidden/>
    <w:unhideWhenUsed/>
    <w:rsid w:val="00A5349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53499"/>
  </w:style>
  <w:style w:type="character" w:customStyle="1" w:styleId="af2">
    <w:name w:val="Текст примечания Знак"/>
    <w:basedOn w:val="a0"/>
    <w:link w:val="af1"/>
    <w:uiPriority w:val="99"/>
    <w:semiHidden/>
    <w:rsid w:val="00A534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5349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53499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A5349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53499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Revision"/>
    <w:hidden/>
    <w:uiPriority w:val="99"/>
    <w:semiHidden/>
    <w:rsid w:val="009C0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Основной текст + Полужирный"/>
    <w:aliases w:val="Курсив"/>
    <w:basedOn w:val="a0"/>
    <w:rsid w:val="001E2417"/>
    <w:rPr>
      <w:rFonts w:ascii="Times New Roman" w:hAnsi="Times New Roman" w:cs="Times New Roman"/>
      <w:b/>
      <w:bCs/>
      <w:i/>
      <w:iCs/>
      <w:sz w:val="27"/>
      <w:szCs w:val="27"/>
      <w:u w:val="none"/>
    </w:rPr>
  </w:style>
  <w:style w:type="table" w:styleId="af9">
    <w:name w:val="Table Grid"/>
    <w:basedOn w:val="a1"/>
    <w:uiPriority w:val="59"/>
    <w:rsid w:val="00543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djvmmf">
    <w:name w:val="sc-djvmmf"/>
    <w:basedOn w:val="a0"/>
    <w:rsid w:val="009E6998"/>
  </w:style>
  <w:style w:type="paragraph" w:customStyle="1" w:styleId="ConsPlusNormal">
    <w:name w:val="ConsPlusNormal"/>
    <w:rsid w:val="00941A4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@cheladmin.ru" TargetMode="External"/><Relationship Id="rId13" Type="http://schemas.openxmlformats.org/officeDocument/2006/relationships/hyperlink" Target="mailto:it@cheladmin.ru" TargetMode="External"/><Relationship Id="rId18" Type="http://schemas.openxmlformats.org/officeDocument/2006/relationships/hyperlink" Target="http://utp.sberbank-ast.ru/Main/Notice/988/Reglament" TargetMode="External"/><Relationship Id="rId26" Type="http://schemas.openxmlformats.org/officeDocument/2006/relationships/hyperlink" Target="https://login.consultant.ru/link/?req=doc&amp;base=LAW&amp;n=449813&amp;dst=100016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gital.gov.ru/ru/activity/govservices/certification_authority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roperty@sberbank-ast.ru" TargetMode="External"/><Relationship Id="rId17" Type="http://schemas.openxmlformats.org/officeDocument/2006/relationships/hyperlink" Target="consultantplus://offline/ref=2F911476BB2C27A54740E0B96A9B5E2D7D4BFE8CD31D720DDF10F94765AB293F776FC183A41CAE7CAED69E90C664A430E901C929C1t9oFI" TargetMode="External"/><Relationship Id="rId25" Type="http://schemas.openxmlformats.org/officeDocument/2006/relationships/hyperlink" Target="https://login.consultant.ru/link/?req=doc&amp;base=LAW&amp;n=509422&amp;dst=445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911476BB2C27A54740E0B96A9B5E2D7D4BFE8CD31D720DDF10F94765AB293F776FC183A41CAE7CAED69E90C664A430E901C929C1t9oFI" TargetMode="External"/><Relationship Id="rId20" Type="http://schemas.openxmlformats.org/officeDocument/2006/relationships/hyperlink" Target="http://utp.sberbank-ast.ru/AP/Notice/652/Instructions" TargetMode="External"/><Relationship Id="rId29" Type="http://schemas.openxmlformats.org/officeDocument/2006/relationships/hyperlink" Target="http://utp.sberbank-ast.ru/AP/Notice/653/Requisit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any@sberbank-ast.ru" TargetMode="External"/><Relationship Id="rId24" Type="http://schemas.openxmlformats.org/officeDocument/2006/relationships/hyperlink" Target="https://login.consultant.ru/link/?req=doc&amp;base=LAW&amp;n=149244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" TargetMode="External"/><Relationship Id="rId23" Type="http://schemas.openxmlformats.org/officeDocument/2006/relationships/hyperlink" Target="consultantplus://offline/ref=8608A915A77589369BD2B7F347595D5ABC538B22E06FA735FD52FF4C23570EP" TargetMode="External"/><Relationship Id="rId28" Type="http://schemas.openxmlformats.org/officeDocument/2006/relationships/hyperlink" Target="https://login.consultant.ru/link/?req=doc&amp;base=LAW&amp;n=502316&amp;dst=100258" TargetMode="External"/><Relationship Id="rId10" Type="http://schemas.openxmlformats.org/officeDocument/2006/relationships/hyperlink" Target="http://utp.sberbank-ast.ru/AP" TargetMode="External"/><Relationship Id="rId19" Type="http://schemas.openxmlformats.org/officeDocument/2006/relationships/hyperlink" Target="https://utp.sberbank-ast.ru/AP/Notice/1027/Instructions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uizo.ru/" TargetMode="External"/><Relationship Id="rId14" Type="http://schemas.openxmlformats.org/officeDocument/2006/relationships/hyperlink" Target="http://kuizo.ru" TargetMode="External"/><Relationship Id="rId22" Type="http://schemas.openxmlformats.org/officeDocument/2006/relationships/hyperlink" Target="https://login.consultant.ru/link/?req=doc&amp;base=LAW&amp;n=509422&amp;dst=40" TargetMode="External"/><Relationship Id="rId27" Type="http://schemas.openxmlformats.org/officeDocument/2006/relationships/hyperlink" Target="https://login.consultant.ru/link/?req=doc&amp;base=LAW&amp;n=456130&amp;dst=100033" TargetMode="External"/><Relationship Id="rId30" Type="http://schemas.openxmlformats.org/officeDocument/2006/relationships/hyperlink" Target="http://utp.sberbank-ast.ru/AP/Notice/653/Requisit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4004B-BB4A-4B89-AC1C-05208F934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9405</Words>
  <Characters>53612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1110011</dc:creator>
  <cp:lastModifiedBy>Евгения И. Швецова</cp:lastModifiedBy>
  <cp:revision>5</cp:revision>
  <cp:lastPrinted>2025-01-20T09:23:00Z</cp:lastPrinted>
  <dcterms:created xsi:type="dcterms:W3CDTF">2025-11-17T11:49:00Z</dcterms:created>
  <dcterms:modified xsi:type="dcterms:W3CDTF">2025-11-21T05:09:00Z</dcterms:modified>
</cp:coreProperties>
</file>