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2B62D9" w:rsidRPr="006865FA" w:rsidRDefault="002B62D9" w:rsidP="002B62D9">
      <w:pPr>
        <w:spacing w:line="200" w:lineRule="atLeast"/>
        <w:ind w:firstLine="709"/>
        <w:contextualSpacing/>
        <w:jc w:val="both"/>
      </w:pPr>
      <w:r w:rsidRPr="006865FA">
        <w:rPr>
          <w:b/>
        </w:rPr>
        <w:t>Дата начала приема заявок на участие в аукционе</w:t>
      </w:r>
      <w:r w:rsidRPr="006865FA">
        <w:t xml:space="preserve">: </w:t>
      </w:r>
      <w:r>
        <w:t>15.09</w:t>
      </w:r>
      <w:r w:rsidRPr="006865FA">
        <w:t>.2022</w:t>
      </w:r>
      <w:r>
        <w:t xml:space="preserve"> 08</w:t>
      </w:r>
      <w:r w:rsidRPr="006865FA">
        <w:t>:00 часов по московскому времени (МСК).</w:t>
      </w:r>
    </w:p>
    <w:p w:rsidR="002B62D9" w:rsidRPr="006865FA" w:rsidRDefault="002B62D9" w:rsidP="002B62D9">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2B62D9" w:rsidRPr="006865FA" w:rsidRDefault="002B62D9" w:rsidP="002B62D9">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Pr>
          <w:u w:val="single"/>
        </w:rPr>
        <w:t>28.10</w:t>
      </w:r>
      <w:r w:rsidRPr="006865FA">
        <w:rPr>
          <w:u w:val="single"/>
        </w:rPr>
        <w:t>.2022 до 23:59 часов</w:t>
      </w:r>
      <w:r w:rsidRPr="006865FA">
        <w:t xml:space="preserve"> по московскому времени (МСК).</w:t>
      </w:r>
    </w:p>
    <w:p w:rsidR="002B62D9" w:rsidRPr="006865FA" w:rsidRDefault="002B62D9" w:rsidP="002B62D9">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w:t>
      </w:r>
      <w:r>
        <w:br/>
      </w:r>
      <w:r w:rsidRPr="006865FA">
        <w:t>и продажа прав»).</w:t>
      </w:r>
    </w:p>
    <w:p w:rsidR="002B62D9" w:rsidRPr="006865FA" w:rsidRDefault="002B62D9" w:rsidP="002B62D9">
      <w:pPr>
        <w:spacing w:line="200" w:lineRule="atLeast"/>
        <w:ind w:firstLine="709"/>
        <w:jc w:val="both"/>
      </w:pPr>
      <w:r w:rsidRPr="006865FA">
        <w:rPr>
          <w:b/>
        </w:rPr>
        <w:t xml:space="preserve">Дата и время начала рассмотрения заявок на участие в аукционе: </w:t>
      </w:r>
      <w:r>
        <w:t>31.10</w:t>
      </w:r>
      <w:r w:rsidRPr="006865FA">
        <w:t xml:space="preserve">.2022, </w:t>
      </w:r>
      <w:r>
        <w:t>0</w:t>
      </w:r>
      <w:r w:rsidRPr="006865FA">
        <w:t xml:space="preserve">8:00 часов по московскому времени (МСК). </w:t>
      </w:r>
    </w:p>
    <w:p w:rsidR="002B62D9" w:rsidRPr="006865FA" w:rsidRDefault="002B62D9" w:rsidP="002B62D9">
      <w:pPr>
        <w:spacing w:line="200" w:lineRule="atLeast"/>
        <w:ind w:firstLine="709"/>
        <w:contextualSpacing/>
        <w:jc w:val="both"/>
      </w:pPr>
      <w:r w:rsidRPr="006865FA">
        <w:rPr>
          <w:b/>
        </w:rPr>
        <w:t>Дата и время проведения аукциона</w:t>
      </w:r>
      <w:r w:rsidRPr="006865FA">
        <w:t xml:space="preserve">: </w:t>
      </w:r>
      <w:r>
        <w:t>01.11</w:t>
      </w:r>
      <w:r w:rsidRPr="006865FA">
        <w:t>.2022</w:t>
      </w:r>
      <w:r>
        <w:t xml:space="preserve"> в 08</w:t>
      </w:r>
      <w:r w:rsidRPr="006865FA">
        <w:t>:00(МСК).</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6775E5" w:rsidRPr="00271BE8">
        <w:t>47 154 720,00 (сорок семь миллионов сто пятьдесят четыре тысячи семьсот двадцать) рублей 00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6775E5" w:rsidRPr="00271BE8">
        <w:t>9 430 944,00</w:t>
      </w:r>
      <w:r w:rsidR="008A353A" w:rsidRPr="00271BE8">
        <w:t xml:space="preserve"> </w:t>
      </w:r>
      <w:r w:rsidR="006775E5" w:rsidRPr="00271BE8">
        <w:t>(девять миллионов четыреста тридцать тысяч девятьсот сорок четыре) рубля 00 копеек</w:t>
      </w:r>
      <w:r w:rsidR="009944C5" w:rsidRPr="00271BE8">
        <w:t>.</w:t>
      </w:r>
    </w:p>
    <w:p w:rsidR="002A0324" w:rsidRPr="00271BE8" w:rsidRDefault="002A0324" w:rsidP="00811253">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06758A" w:rsidRPr="00271BE8">
        <w:t>471 547,20</w:t>
      </w:r>
      <w:r w:rsidR="009D06B5" w:rsidRPr="00271BE8">
        <w:t xml:space="preserve"> </w:t>
      </w:r>
      <w:r w:rsidR="0006758A" w:rsidRPr="00271BE8">
        <w:t>(четыреста семьдесят одна тысяча пятьсот сорок семь) рублей 20 копеек</w:t>
      </w:r>
      <w:r w:rsidR="00503C74" w:rsidRPr="00271BE8">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322019" w:rsidRPr="00322019" w:rsidRDefault="00B40D26" w:rsidP="00613951">
      <w:pPr>
        <w:autoSpaceDE w:val="0"/>
        <w:autoSpaceDN w:val="0"/>
        <w:adjustRightInd w:val="0"/>
        <w:jc w:val="both"/>
        <w:outlineLvl w:val="0"/>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06 41 01 </w:t>
      </w:r>
      <w:r w:rsidR="00322019" w:rsidRPr="00E4143F">
        <w:rPr>
          <w:rFonts w:eastAsiaTheme="minorHAnsi"/>
          <w:b/>
          <w:bCs/>
          <w:lang w:eastAsia="en-US"/>
        </w:rPr>
        <w:t>Г</w:t>
      </w:r>
      <w:r w:rsidR="00E4143F" w:rsidRPr="00E4143F">
        <w:rPr>
          <w:rFonts w:eastAsiaTheme="minorHAnsi"/>
          <w:b/>
          <w:bCs/>
          <w:lang w:eastAsia="en-US"/>
        </w:rPr>
        <w:t xml:space="preserve"> 1 </w:t>
      </w:r>
      <w:r w:rsidR="00E4143F" w:rsidRPr="00E4143F">
        <w:rPr>
          <w:rFonts w:eastAsiaTheme="minorHAnsi"/>
          <w:b/>
          <w:lang w:eastAsia="en-US"/>
        </w:rPr>
        <w:t>зоны объектов I - II и III классов опасности</w:t>
      </w:r>
      <w:r w:rsidR="00E4143F">
        <w:rPr>
          <w:rFonts w:eastAsiaTheme="minorHAnsi"/>
          <w:b/>
          <w:lang w:eastAsia="en-US"/>
        </w:rPr>
        <w:t>.</w:t>
      </w:r>
    </w:p>
    <w:p w:rsidR="00322019" w:rsidRPr="00322019" w:rsidRDefault="00322019" w:rsidP="00587C74">
      <w:pPr>
        <w:autoSpaceDE w:val="0"/>
        <w:autoSpaceDN w:val="0"/>
        <w:adjustRightInd w:val="0"/>
        <w:ind w:firstLine="540"/>
        <w:jc w:val="both"/>
        <w:outlineLvl w:val="1"/>
        <w:rPr>
          <w:rFonts w:eastAsiaTheme="minorHAnsi"/>
          <w:b/>
          <w:bCs/>
          <w:lang w:eastAsia="en-US"/>
        </w:rPr>
      </w:pPr>
      <w:r w:rsidRPr="00322019">
        <w:rPr>
          <w:rFonts w:eastAsiaTheme="minorHAnsi"/>
          <w:b/>
          <w:bCs/>
          <w:lang w:eastAsia="en-US"/>
        </w:rPr>
        <w:t>Г.1.1 - зоны объектов I - II класса опасности</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Зоны объектов I и II класса опасности выделены для размещения объектов капитального строительства промышленных и производственно-коммунальных предприятий I и II классов опасности включительно, имеющих санитарно-защитные зоны протяженностью 1000 метров и 500 метров.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Основные виды разрешенного использования:</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производственная деятельность </w:t>
      </w:r>
      <w:hyperlink r:id="rId15" w:history="1">
        <w:r w:rsidRPr="00587C74">
          <w:rPr>
            <w:rFonts w:eastAsiaTheme="minorHAnsi"/>
            <w:bCs/>
            <w:color w:val="0000FF"/>
            <w:lang w:eastAsia="en-US"/>
          </w:rPr>
          <w:t>(6.0)</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склады </w:t>
      </w:r>
      <w:hyperlink r:id="rId16" w:history="1">
        <w:r w:rsidRPr="00587C74">
          <w:rPr>
            <w:rFonts w:eastAsiaTheme="minorHAnsi"/>
            <w:bCs/>
            <w:color w:val="0000FF"/>
            <w:lang w:eastAsia="en-US"/>
          </w:rPr>
          <w:t>(6.9)</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складские площадки </w:t>
      </w:r>
      <w:hyperlink r:id="rId17" w:history="1">
        <w:r w:rsidRPr="00587C74">
          <w:rPr>
            <w:rFonts w:eastAsiaTheme="minorHAnsi"/>
            <w:bCs/>
            <w:color w:val="0000FF"/>
            <w:lang w:eastAsia="en-US"/>
          </w:rPr>
          <w:t>(6.9.1)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служебные гаражи </w:t>
      </w:r>
      <w:hyperlink r:id="rId18" w:history="1">
        <w:r w:rsidRPr="00587C74">
          <w:rPr>
            <w:rFonts w:eastAsiaTheme="minorHAnsi"/>
            <w:bCs/>
            <w:color w:val="0000FF"/>
            <w:lang w:eastAsia="en-US"/>
          </w:rPr>
          <w:t>(4.9)</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управление </w:t>
      </w:r>
      <w:hyperlink r:id="rId19" w:history="1">
        <w:r w:rsidRPr="00587C74">
          <w:rPr>
            <w:rFonts w:eastAsiaTheme="minorHAnsi"/>
            <w:bCs/>
            <w:color w:val="0000FF"/>
            <w:lang w:eastAsia="en-US"/>
          </w:rPr>
          <w:t>(3.8)</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деловое управление </w:t>
      </w:r>
      <w:hyperlink r:id="rId20" w:history="1">
        <w:r w:rsidRPr="00587C74">
          <w:rPr>
            <w:rFonts w:eastAsiaTheme="minorHAnsi"/>
            <w:bCs/>
            <w:color w:val="0000FF"/>
            <w:lang w:eastAsia="en-US"/>
          </w:rPr>
          <w:t>(4.1)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бытовое обслуживание </w:t>
      </w:r>
      <w:hyperlink r:id="rId21" w:history="1">
        <w:r w:rsidRPr="00587C74">
          <w:rPr>
            <w:rFonts w:eastAsiaTheme="minorHAnsi"/>
            <w:bCs/>
            <w:color w:val="0000FF"/>
            <w:lang w:eastAsia="en-US"/>
          </w:rPr>
          <w:t>(3.3)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железнодорожный транспорт </w:t>
      </w:r>
      <w:hyperlink r:id="rId22" w:history="1">
        <w:r w:rsidRPr="00587C74">
          <w:rPr>
            <w:rFonts w:eastAsiaTheme="minorHAnsi"/>
            <w:bCs/>
            <w:color w:val="0000FF"/>
            <w:lang w:eastAsia="en-US"/>
          </w:rPr>
          <w:t>(7.1)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автомобильный транспорт </w:t>
      </w:r>
      <w:hyperlink r:id="rId23" w:history="1">
        <w:r w:rsidRPr="00587C74">
          <w:rPr>
            <w:rFonts w:eastAsiaTheme="minorHAnsi"/>
            <w:bCs/>
            <w:color w:val="0000FF"/>
            <w:lang w:eastAsia="en-US"/>
          </w:rPr>
          <w:t>(7.2)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внутреннего правопорядка </w:t>
      </w:r>
      <w:hyperlink r:id="rId24" w:history="1">
        <w:r w:rsidRPr="00587C74">
          <w:rPr>
            <w:rFonts w:eastAsiaTheme="minorHAnsi"/>
            <w:bCs/>
            <w:color w:val="0000FF"/>
            <w:lang w:eastAsia="en-US"/>
          </w:rPr>
          <w:t>(8.3)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коммунальное обслуживание </w:t>
      </w:r>
      <w:hyperlink r:id="rId25" w:history="1">
        <w:r w:rsidRPr="00587C74">
          <w:rPr>
            <w:rFonts w:eastAsiaTheme="minorHAnsi"/>
            <w:bCs/>
            <w:color w:val="0000FF"/>
            <w:lang w:eastAsia="en-US"/>
          </w:rPr>
          <w:t>(3.1)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предоставление коммунальных услуг </w:t>
      </w:r>
      <w:hyperlink r:id="rId26" w:history="1">
        <w:r w:rsidRPr="00587C74">
          <w:rPr>
            <w:rFonts w:eastAsiaTheme="minorHAnsi"/>
            <w:bCs/>
            <w:color w:val="0000FF"/>
            <w:lang w:eastAsia="en-US"/>
          </w:rPr>
          <w:t>(3.1.1)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административные здания организаций, обеспечивающих предоставление коммунальных услуг </w:t>
      </w:r>
      <w:hyperlink r:id="rId27" w:history="1">
        <w:r w:rsidRPr="00587C74">
          <w:rPr>
            <w:rFonts w:eastAsiaTheme="minorHAnsi"/>
            <w:bCs/>
            <w:color w:val="0000FF"/>
            <w:lang w:eastAsia="en-US"/>
          </w:rPr>
          <w:t>(3.1.2)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8" w:history="1">
        <w:r w:rsidRPr="00587C74">
          <w:rPr>
            <w:rFonts w:eastAsiaTheme="minorHAnsi"/>
            <w:bCs/>
            <w:color w:val="0000FF"/>
            <w:lang w:eastAsia="en-US"/>
          </w:rPr>
          <w:t>(12.0.2)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связь </w:t>
      </w:r>
      <w:hyperlink r:id="rId29" w:history="1">
        <w:r w:rsidRPr="00587C74">
          <w:rPr>
            <w:rFonts w:eastAsiaTheme="minorHAnsi"/>
            <w:bCs/>
            <w:color w:val="0000FF"/>
            <w:lang w:eastAsia="en-US"/>
          </w:rPr>
          <w:t>(6.8)</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оказание услуг связи </w:t>
      </w:r>
      <w:hyperlink r:id="rId30" w:history="1">
        <w:r w:rsidRPr="00587C74">
          <w:rPr>
            <w:rFonts w:eastAsiaTheme="minorHAnsi"/>
            <w:bCs/>
            <w:color w:val="0000FF"/>
            <w:lang w:eastAsia="en-US"/>
          </w:rPr>
          <w:t>(3.2.3)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деятельности в области гидрометеорологии и смежных с ней областях </w:t>
      </w:r>
      <w:hyperlink r:id="rId31" w:history="1">
        <w:r w:rsidRPr="00587C74">
          <w:rPr>
            <w:rFonts w:eastAsiaTheme="minorHAnsi"/>
            <w:bCs/>
            <w:color w:val="0000FF"/>
            <w:lang w:eastAsia="en-US"/>
          </w:rPr>
          <w:t>(3.9.1)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объекты трубопроводного транспорта </w:t>
      </w:r>
      <w:hyperlink r:id="rId32" w:history="1">
        <w:r w:rsidRPr="00587C74">
          <w:rPr>
            <w:rFonts w:eastAsiaTheme="minorHAnsi"/>
            <w:bCs/>
            <w:color w:val="0000FF"/>
            <w:lang w:eastAsia="en-US"/>
          </w:rPr>
          <w:t>(7.5)</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Условно разрешенные виды использования:</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заправка транспортных средств </w:t>
      </w:r>
      <w:hyperlink r:id="rId33" w:history="1">
        <w:r w:rsidRPr="00587C74">
          <w:rPr>
            <w:rFonts w:eastAsiaTheme="minorHAnsi"/>
            <w:bCs/>
            <w:color w:val="0000FF"/>
            <w:lang w:eastAsia="en-US"/>
          </w:rPr>
          <w:t>(4.9.1.1)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автомобильные мойки </w:t>
      </w:r>
      <w:hyperlink r:id="rId34" w:history="1">
        <w:r w:rsidRPr="00587C74">
          <w:rPr>
            <w:rFonts w:eastAsiaTheme="minorHAnsi"/>
            <w:bCs/>
            <w:color w:val="0000FF"/>
            <w:lang w:eastAsia="en-US"/>
          </w:rPr>
          <w:t>(4.9.1.3)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ремонт автомобилей </w:t>
      </w:r>
      <w:hyperlink r:id="rId35" w:history="1">
        <w:r w:rsidRPr="00587C74">
          <w:rPr>
            <w:rFonts w:eastAsiaTheme="minorHAnsi"/>
            <w:bCs/>
            <w:color w:val="0000FF"/>
            <w:lang w:eastAsia="en-US"/>
          </w:rPr>
          <w:t>(4.9.1.4)</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осуществление религиозных обрядов </w:t>
      </w:r>
      <w:hyperlink r:id="rId36" w:history="1">
        <w:r w:rsidRPr="00587C74">
          <w:rPr>
            <w:rFonts w:eastAsiaTheme="minorHAnsi"/>
            <w:bCs/>
            <w:color w:val="0000FF"/>
            <w:lang w:eastAsia="en-US"/>
          </w:rPr>
          <w:t>(3.7.1)</w:t>
        </w:r>
      </w:hyperlink>
      <w:r w:rsidRPr="00587C74">
        <w:rPr>
          <w:rFonts w:eastAsiaTheme="minorHAnsi"/>
          <w:bCs/>
          <w:lang w:eastAsia="en-US"/>
        </w:rPr>
        <w:t>.</w:t>
      </w:r>
    </w:p>
    <w:p w:rsidR="00322019" w:rsidRPr="00322019" w:rsidRDefault="00322019" w:rsidP="00322019">
      <w:pPr>
        <w:autoSpaceDE w:val="0"/>
        <w:autoSpaceDN w:val="0"/>
        <w:adjustRightInd w:val="0"/>
        <w:jc w:val="both"/>
        <w:rPr>
          <w:rFonts w:eastAsiaTheme="minorHAnsi"/>
          <w:b/>
          <w:bCs/>
          <w:lang w:eastAsia="en-US"/>
        </w:rPr>
      </w:pPr>
    </w:p>
    <w:p w:rsidR="00322019" w:rsidRPr="00322019" w:rsidRDefault="00322019" w:rsidP="00322019">
      <w:pPr>
        <w:autoSpaceDE w:val="0"/>
        <w:autoSpaceDN w:val="0"/>
        <w:adjustRightInd w:val="0"/>
        <w:jc w:val="center"/>
        <w:outlineLvl w:val="1"/>
        <w:rPr>
          <w:rFonts w:eastAsiaTheme="minorHAnsi"/>
          <w:b/>
          <w:bCs/>
          <w:lang w:eastAsia="en-US"/>
        </w:rPr>
      </w:pPr>
      <w:r w:rsidRPr="00322019">
        <w:rPr>
          <w:rFonts w:eastAsiaTheme="minorHAnsi"/>
          <w:b/>
          <w:bCs/>
          <w:lang w:eastAsia="en-US"/>
        </w:rPr>
        <w:t>Предельные размеры земельных участков и параметры</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разрешенного строительства, реконструкции объектов</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lastRenderedPageBreak/>
        <w:t>капитального строительства</w:t>
      </w:r>
    </w:p>
    <w:tbl>
      <w:tblPr>
        <w:tblW w:w="11298" w:type="dxa"/>
        <w:tblInd w:w="-1214" w:type="dxa"/>
        <w:tblLayout w:type="fixed"/>
        <w:tblCellMar>
          <w:top w:w="102" w:type="dxa"/>
          <w:left w:w="62" w:type="dxa"/>
          <w:bottom w:w="102" w:type="dxa"/>
          <w:right w:w="62" w:type="dxa"/>
        </w:tblCellMar>
        <w:tblLook w:val="0000"/>
      </w:tblPr>
      <w:tblGrid>
        <w:gridCol w:w="1418"/>
        <w:gridCol w:w="1418"/>
        <w:gridCol w:w="1701"/>
        <w:gridCol w:w="1701"/>
        <w:gridCol w:w="1559"/>
        <w:gridCol w:w="1744"/>
        <w:gridCol w:w="1757"/>
      </w:tblGrid>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0 </w:t>
            </w:r>
            <w:hyperlink w:anchor="Par72" w:history="1">
              <w:r w:rsidRPr="00587C74">
                <w:rPr>
                  <w:rFonts w:eastAsiaTheme="minorHAnsi"/>
                  <w:bCs/>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(80)</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17230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w:t>
      </w:r>
    </w:p>
    <w:p w:rsidR="00322019" w:rsidRPr="0032201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Примечание:</w:t>
      </w:r>
    </w:p>
    <w:p w:rsidR="00322019" w:rsidRPr="00322019" w:rsidRDefault="00322019" w:rsidP="00322019">
      <w:pPr>
        <w:autoSpaceDE w:val="0"/>
        <w:autoSpaceDN w:val="0"/>
        <w:adjustRightInd w:val="0"/>
        <w:ind w:firstLine="540"/>
        <w:jc w:val="both"/>
        <w:rPr>
          <w:rFonts w:eastAsiaTheme="minorHAnsi"/>
          <w:bCs/>
          <w:lang w:eastAsia="en-US"/>
        </w:rPr>
      </w:pPr>
      <w:bookmarkStart w:id="0" w:name="Par72"/>
      <w:bookmarkEnd w:id="0"/>
      <w:r w:rsidRPr="00322019">
        <w:rPr>
          <w:rFonts w:eastAsiaTheme="minorHAnsi"/>
          <w:bCs/>
          <w:lang w:eastAsia="en-US"/>
        </w:rPr>
        <w:t>1. &lt;*&gt; - при размещении новых объектов капитального строительства входные группы и крыльца не должны размещаться на территориях общего пользования.</w:t>
      </w:r>
    </w:p>
    <w:p w:rsidR="00322019" w:rsidRPr="00322019" w:rsidRDefault="00322019" w:rsidP="00322019">
      <w:pPr>
        <w:autoSpaceDE w:val="0"/>
        <w:autoSpaceDN w:val="0"/>
        <w:adjustRightInd w:val="0"/>
        <w:jc w:val="both"/>
        <w:rPr>
          <w:rFonts w:eastAsiaTheme="minorHAnsi"/>
          <w:bCs/>
          <w:lang w:eastAsia="en-US"/>
        </w:rPr>
      </w:pPr>
    </w:p>
    <w:p w:rsidR="00322019" w:rsidRPr="00322019" w:rsidRDefault="00322019" w:rsidP="00322019">
      <w:pPr>
        <w:autoSpaceDE w:val="0"/>
        <w:autoSpaceDN w:val="0"/>
        <w:adjustRightInd w:val="0"/>
        <w:ind w:firstLine="540"/>
        <w:jc w:val="both"/>
        <w:rPr>
          <w:rFonts w:eastAsiaTheme="minorHAnsi"/>
          <w:bCs/>
          <w:lang w:eastAsia="en-US"/>
        </w:rPr>
      </w:pPr>
      <w:r w:rsidRPr="00322019">
        <w:rPr>
          <w:rFonts w:eastAsiaTheme="minorHAnsi"/>
          <w:bCs/>
          <w:lang w:eastAsia="en-US"/>
        </w:rPr>
        <w:t>Коэффициент плотности застройки (максимальное значение) составляет 2,4.</w:t>
      </w:r>
    </w:p>
    <w:p w:rsidR="00414921" w:rsidRDefault="00414921" w:rsidP="00322019">
      <w:pPr>
        <w:ind w:firstLine="709"/>
        <w:contextualSpacing/>
        <w:jc w:val="both"/>
        <w:rPr>
          <w:b/>
          <w:bCs/>
        </w:rPr>
      </w:pPr>
    </w:p>
    <w:p w:rsidR="00587C74" w:rsidRDefault="00587C74" w:rsidP="00587C74">
      <w:pPr>
        <w:autoSpaceDE w:val="0"/>
        <w:autoSpaceDN w:val="0"/>
        <w:adjustRightInd w:val="0"/>
        <w:ind w:firstLine="540"/>
        <w:jc w:val="both"/>
        <w:outlineLvl w:val="0"/>
        <w:rPr>
          <w:rFonts w:eastAsiaTheme="minorHAnsi"/>
          <w:b/>
          <w:bCs/>
          <w:lang w:eastAsia="en-US"/>
        </w:rPr>
      </w:pPr>
      <w:r w:rsidRPr="00587C74">
        <w:rPr>
          <w:rFonts w:eastAsiaTheme="minorHAnsi"/>
          <w:b/>
          <w:bCs/>
          <w:lang w:eastAsia="en-US"/>
        </w:rPr>
        <w:t>Г.1.2 зоны объектов III класса опасности</w:t>
      </w:r>
    </w:p>
    <w:p w:rsidR="00587C74" w:rsidRPr="00587C74" w:rsidRDefault="00587C74" w:rsidP="00587C74">
      <w:pPr>
        <w:autoSpaceDE w:val="0"/>
        <w:autoSpaceDN w:val="0"/>
        <w:adjustRightInd w:val="0"/>
        <w:ind w:firstLine="540"/>
        <w:jc w:val="both"/>
        <w:outlineLvl w:val="0"/>
        <w:rPr>
          <w:rFonts w:eastAsiaTheme="minorHAnsi"/>
          <w:b/>
          <w:bCs/>
          <w:lang w:eastAsia="en-US"/>
        </w:rPr>
      </w:pPr>
      <w:r w:rsidRPr="00587C74">
        <w:rPr>
          <w:rFonts w:eastAsiaTheme="minorHAnsi"/>
          <w:bCs/>
          <w:lang w:eastAsia="en-US"/>
        </w:rPr>
        <w:t xml:space="preserve">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587C74">
        <w:rPr>
          <w:rFonts w:eastAsiaTheme="minorHAnsi"/>
          <w:bCs/>
          <w:lang w:eastAsia="en-US"/>
        </w:rPr>
        <w:t>менее включительно</w:t>
      </w:r>
      <w:proofErr w:type="gramEnd"/>
      <w:r w:rsidRPr="00587C74">
        <w:rPr>
          <w:rFonts w:eastAsiaTheme="minorHAnsi"/>
          <w:bCs/>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Основные виды разрешенного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производственная деятельность </w:t>
      </w:r>
      <w:hyperlink r:id="rId37" w:history="1">
        <w:r w:rsidRPr="00587C74">
          <w:rPr>
            <w:rFonts w:eastAsiaTheme="minorHAnsi"/>
            <w:bCs/>
            <w:color w:val="0000FF"/>
            <w:lang w:eastAsia="en-US"/>
          </w:rPr>
          <w:t>(6.0)</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склады </w:t>
      </w:r>
      <w:hyperlink r:id="rId38" w:history="1">
        <w:r w:rsidRPr="00587C74">
          <w:rPr>
            <w:rFonts w:eastAsiaTheme="minorHAnsi"/>
            <w:bCs/>
            <w:color w:val="0000FF"/>
            <w:lang w:eastAsia="en-US"/>
          </w:rPr>
          <w:t>(6.9)</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складские площадки </w:t>
      </w:r>
      <w:hyperlink r:id="rId39" w:history="1">
        <w:r w:rsidRPr="00587C74">
          <w:rPr>
            <w:rFonts w:eastAsiaTheme="minorHAnsi"/>
            <w:bCs/>
            <w:color w:val="0000FF"/>
            <w:lang w:eastAsia="en-US"/>
          </w:rPr>
          <w:t>(6.9.1)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служебные гаражи </w:t>
      </w:r>
      <w:hyperlink r:id="rId40" w:history="1">
        <w:r w:rsidRPr="00587C74">
          <w:rPr>
            <w:rFonts w:eastAsiaTheme="minorHAnsi"/>
            <w:bCs/>
            <w:color w:val="0000FF"/>
            <w:lang w:eastAsia="en-US"/>
          </w:rPr>
          <w:t>(4.9)</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железнодорожный транспорт </w:t>
      </w:r>
      <w:hyperlink r:id="rId41" w:history="1">
        <w:r w:rsidRPr="00587C74">
          <w:rPr>
            <w:rFonts w:eastAsiaTheme="minorHAnsi"/>
            <w:bCs/>
            <w:color w:val="0000FF"/>
            <w:lang w:eastAsia="en-US"/>
          </w:rPr>
          <w:t>(7.1)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автомобильный транспорт </w:t>
      </w:r>
      <w:hyperlink r:id="rId42" w:history="1">
        <w:r w:rsidRPr="00587C74">
          <w:rPr>
            <w:rFonts w:eastAsiaTheme="minorHAnsi"/>
            <w:bCs/>
            <w:color w:val="0000FF"/>
            <w:lang w:eastAsia="en-US"/>
          </w:rPr>
          <w:t>(7.2)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внутреннего правопорядка </w:t>
      </w:r>
      <w:hyperlink r:id="rId43" w:history="1">
        <w:r w:rsidRPr="00587C74">
          <w:rPr>
            <w:rFonts w:eastAsiaTheme="minorHAnsi"/>
            <w:bCs/>
            <w:color w:val="0000FF"/>
            <w:lang w:eastAsia="en-US"/>
          </w:rPr>
          <w:t>(8.3)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управление </w:t>
      </w:r>
      <w:hyperlink r:id="rId44" w:history="1">
        <w:r w:rsidRPr="00587C74">
          <w:rPr>
            <w:rFonts w:eastAsiaTheme="minorHAnsi"/>
            <w:bCs/>
            <w:color w:val="0000FF"/>
            <w:lang w:eastAsia="en-US"/>
          </w:rPr>
          <w:t>(3.8)</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деловое управление </w:t>
      </w:r>
      <w:hyperlink r:id="rId45" w:history="1">
        <w:r w:rsidRPr="00587C74">
          <w:rPr>
            <w:rFonts w:eastAsiaTheme="minorHAnsi"/>
            <w:bCs/>
            <w:color w:val="0000FF"/>
            <w:lang w:eastAsia="en-US"/>
          </w:rPr>
          <w:t>(4.1)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бытовое обслуживание </w:t>
      </w:r>
      <w:hyperlink r:id="rId46" w:history="1">
        <w:r w:rsidRPr="00587C74">
          <w:rPr>
            <w:rFonts w:eastAsiaTheme="minorHAnsi"/>
            <w:bCs/>
            <w:color w:val="0000FF"/>
            <w:lang w:eastAsia="en-US"/>
          </w:rPr>
          <w:t>(3.3)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коммунальное обслуживание </w:t>
      </w:r>
      <w:hyperlink r:id="rId47" w:history="1">
        <w:r w:rsidRPr="00587C74">
          <w:rPr>
            <w:rFonts w:eastAsiaTheme="minorHAnsi"/>
            <w:bCs/>
            <w:color w:val="0000FF"/>
            <w:lang w:eastAsia="en-US"/>
          </w:rPr>
          <w:t>(3.1)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предоставление коммунальных услуг </w:t>
      </w:r>
      <w:hyperlink r:id="rId48" w:history="1">
        <w:r w:rsidRPr="00587C74">
          <w:rPr>
            <w:rFonts w:eastAsiaTheme="minorHAnsi"/>
            <w:bCs/>
            <w:color w:val="0000FF"/>
            <w:lang w:eastAsia="en-US"/>
          </w:rPr>
          <w:t>(3.1.1)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административные здания организаций, обеспечивающих предоставление коммунальных услуг </w:t>
      </w:r>
      <w:hyperlink r:id="rId49" w:history="1">
        <w:r w:rsidRPr="00587C74">
          <w:rPr>
            <w:rFonts w:eastAsiaTheme="minorHAnsi"/>
            <w:bCs/>
            <w:color w:val="0000FF"/>
            <w:lang w:eastAsia="en-US"/>
          </w:rPr>
          <w:t>(3.1.2)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50" w:history="1">
        <w:r w:rsidRPr="00587C74">
          <w:rPr>
            <w:rFonts w:eastAsiaTheme="minorHAnsi"/>
            <w:bCs/>
            <w:color w:val="0000FF"/>
            <w:lang w:eastAsia="en-US"/>
          </w:rPr>
          <w:t>(12.0.2)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связь </w:t>
      </w:r>
      <w:hyperlink r:id="rId51" w:history="1">
        <w:r w:rsidRPr="00587C74">
          <w:rPr>
            <w:rFonts w:eastAsiaTheme="minorHAnsi"/>
            <w:bCs/>
            <w:color w:val="0000FF"/>
            <w:lang w:eastAsia="en-US"/>
          </w:rPr>
          <w:t>(6.8)</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оказание услуг связи </w:t>
      </w:r>
      <w:hyperlink r:id="rId52" w:history="1">
        <w:r w:rsidRPr="00587C74">
          <w:rPr>
            <w:rFonts w:eastAsiaTheme="minorHAnsi"/>
            <w:bCs/>
            <w:color w:val="0000FF"/>
            <w:lang w:eastAsia="en-US"/>
          </w:rPr>
          <w:t>(3.2.3)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деятельности в области гидрометеорологии и смежных с ней областях </w:t>
      </w:r>
      <w:hyperlink r:id="rId53" w:history="1">
        <w:r w:rsidRPr="00587C74">
          <w:rPr>
            <w:rFonts w:eastAsiaTheme="minorHAnsi"/>
            <w:bCs/>
            <w:color w:val="0000FF"/>
            <w:lang w:eastAsia="en-US"/>
          </w:rPr>
          <w:t>(3.9.1)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Вспомогательные виды разрешенного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улично-дорожная сеть </w:t>
      </w:r>
      <w:hyperlink r:id="rId54" w:history="1">
        <w:r w:rsidRPr="00587C74">
          <w:rPr>
            <w:rFonts w:eastAsiaTheme="minorHAnsi"/>
            <w:bCs/>
            <w:color w:val="0000FF"/>
            <w:lang w:eastAsia="en-US"/>
          </w:rPr>
          <w:t>(12.0.1)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питание </w:t>
      </w:r>
      <w:hyperlink r:id="rId55" w:history="1">
        <w:r w:rsidRPr="00587C74">
          <w:rPr>
            <w:rFonts w:eastAsiaTheme="minorHAnsi"/>
            <w:bCs/>
            <w:color w:val="0000FF"/>
            <w:lang w:eastAsia="en-US"/>
          </w:rPr>
          <w:t>(4.6)</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Условно разрешенные виды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заправка транспортных средств </w:t>
      </w:r>
      <w:hyperlink r:id="rId56" w:history="1">
        <w:r w:rsidRPr="00587C74">
          <w:rPr>
            <w:rFonts w:eastAsiaTheme="minorHAnsi"/>
            <w:bCs/>
            <w:color w:val="0000FF"/>
            <w:lang w:eastAsia="en-US"/>
          </w:rPr>
          <w:t>(4.9.1.1)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автомобильные мойки </w:t>
      </w:r>
      <w:hyperlink r:id="rId57" w:history="1">
        <w:r w:rsidRPr="00587C74">
          <w:rPr>
            <w:rFonts w:eastAsiaTheme="minorHAnsi"/>
            <w:bCs/>
            <w:color w:val="0000FF"/>
            <w:lang w:eastAsia="en-US"/>
          </w:rPr>
          <w:t>(4.9.1.3)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ремонт автомобилей </w:t>
      </w:r>
      <w:hyperlink r:id="rId58" w:history="1">
        <w:r w:rsidRPr="00587C74">
          <w:rPr>
            <w:rFonts w:eastAsiaTheme="minorHAnsi"/>
            <w:bCs/>
            <w:color w:val="0000FF"/>
            <w:lang w:eastAsia="en-US"/>
          </w:rPr>
          <w:t>(4.9.1.4)</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lastRenderedPageBreak/>
        <w:t xml:space="preserve">- осуществление религиозных обрядов </w:t>
      </w:r>
      <w:hyperlink r:id="rId59" w:history="1">
        <w:r w:rsidRPr="00587C74">
          <w:rPr>
            <w:rFonts w:eastAsiaTheme="minorHAnsi"/>
            <w:bCs/>
            <w:color w:val="0000FF"/>
            <w:lang w:eastAsia="en-US"/>
          </w:rPr>
          <w:t>(3.7.1)</w:t>
        </w:r>
      </w:hyperlink>
      <w:r w:rsidRPr="00587C74">
        <w:rPr>
          <w:rFonts w:eastAsiaTheme="minorHAnsi"/>
          <w:bCs/>
          <w:lang w:eastAsia="en-US"/>
        </w:rPr>
        <w:t>.</w:t>
      </w:r>
    </w:p>
    <w:p w:rsidR="00587C74" w:rsidRPr="00587C74" w:rsidRDefault="00587C74" w:rsidP="00587C74">
      <w:pPr>
        <w:autoSpaceDE w:val="0"/>
        <w:autoSpaceDN w:val="0"/>
        <w:adjustRightInd w:val="0"/>
        <w:spacing w:before="240"/>
        <w:jc w:val="both"/>
        <w:rPr>
          <w:rFonts w:eastAsiaTheme="minorHAnsi"/>
          <w:bCs/>
          <w:lang w:eastAsia="en-US"/>
        </w:rPr>
      </w:pPr>
    </w:p>
    <w:p w:rsidR="00587C74" w:rsidRPr="00587C74" w:rsidRDefault="00587C74" w:rsidP="00587C74">
      <w:pPr>
        <w:autoSpaceDE w:val="0"/>
        <w:autoSpaceDN w:val="0"/>
        <w:adjustRightInd w:val="0"/>
        <w:spacing w:before="240"/>
        <w:jc w:val="center"/>
        <w:outlineLvl w:val="1"/>
        <w:rPr>
          <w:rFonts w:eastAsiaTheme="minorHAnsi"/>
          <w:b/>
          <w:bCs/>
          <w:lang w:eastAsia="en-US"/>
        </w:rPr>
      </w:pPr>
      <w:r w:rsidRPr="00587C74">
        <w:rPr>
          <w:rFonts w:eastAsiaTheme="minorHAnsi"/>
          <w:b/>
          <w:bCs/>
          <w:lang w:eastAsia="en-US"/>
        </w:rPr>
        <w:t>Предельные размеры земельных участков и параметры</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разрешенного строительства, реконструкции объектов</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капитального строительства</w:t>
      </w:r>
    </w:p>
    <w:tbl>
      <w:tblPr>
        <w:tblW w:w="11127" w:type="dxa"/>
        <w:tblInd w:w="-1214" w:type="dxa"/>
        <w:tblLayout w:type="fixed"/>
        <w:tblCellMar>
          <w:top w:w="102" w:type="dxa"/>
          <w:left w:w="62" w:type="dxa"/>
          <w:bottom w:w="102" w:type="dxa"/>
          <w:right w:w="62" w:type="dxa"/>
        </w:tblCellMar>
        <w:tblLook w:val="0000"/>
      </w:tblPr>
      <w:tblGrid>
        <w:gridCol w:w="1418"/>
        <w:gridCol w:w="1418"/>
        <w:gridCol w:w="1701"/>
        <w:gridCol w:w="1701"/>
        <w:gridCol w:w="1871"/>
        <w:gridCol w:w="1672"/>
        <w:gridCol w:w="1346"/>
      </w:tblGrid>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в соответствии с требованиями, установленными для </w:t>
            </w:r>
            <w:hyperlink r:id="rId60" w:history="1">
              <w:r w:rsidRPr="00587C74">
                <w:rPr>
                  <w:rFonts w:eastAsiaTheme="minorHAnsi"/>
                  <w:bCs/>
                  <w:color w:val="0000FF"/>
                  <w:sz w:val="18"/>
                  <w:szCs w:val="18"/>
                  <w:lang w:eastAsia="en-US"/>
                </w:rPr>
                <w:t>зоны Г.1.1</w:t>
              </w:r>
            </w:hyperlink>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 (40)</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 (80)</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587C74" w:rsidRPr="00587C74" w:rsidRDefault="00587C74" w:rsidP="00587C74">
      <w:pPr>
        <w:autoSpaceDE w:val="0"/>
        <w:autoSpaceDN w:val="0"/>
        <w:adjustRightInd w:val="0"/>
        <w:jc w:val="both"/>
        <w:rPr>
          <w:rFonts w:eastAsiaTheme="minorHAnsi"/>
          <w:b/>
          <w:bCs/>
          <w:lang w:eastAsia="en-US"/>
        </w:rPr>
      </w:pP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Примечание: коэффициент плотности застройки (максимальное значение) составляет 2,4.</w:t>
      </w:r>
    </w:p>
    <w:p w:rsidR="00587C74" w:rsidRDefault="00587C74" w:rsidP="00414921">
      <w:pPr>
        <w:autoSpaceDE w:val="0"/>
        <w:autoSpaceDN w:val="0"/>
        <w:adjustRightInd w:val="0"/>
        <w:ind w:firstLine="567"/>
        <w:jc w:val="both"/>
        <w:rPr>
          <w:b/>
          <w:bCs/>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1"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2"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lastRenderedPageBreak/>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3"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 xml:space="preserve">Отзыв и изменение заявки осуществляется заявителем из личного кабинета посредством штатного интерфейса торговой </w:t>
      </w:r>
      <w:r w:rsidR="00317706" w:rsidRPr="00932F83">
        <w:rPr>
          <w:rFonts w:eastAsiaTheme="minorHAnsi"/>
          <w:lang w:eastAsia="en-US"/>
        </w:rPr>
        <w:lastRenderedPageBreak/>
        <w:t>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4"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 xml:space="preserve">при наличии на счете заявителя, предназначенном для проведения операций по обеспечению участия в аукционах, денежных средств, в отношении </w:t>
      </w:r>
      <w:r w:rsidR="00B40D26" w:rsidRPr="00B40D26">
        <w:lastRenderedPageBreak/>
        <w:t>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5"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lastRenderedPageBreak/>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6"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ED6DCF" w:rsidRDefault="00ED6DCF"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05470F" w:rsidRPr="002853F9" w:rsidRDefault="0005470F" w:rsidP="00811253">
      <w:pPr>
        <w:pStyle w:val="af"/>
        <w:spacing w:before="0" w:beforeAutospacing="0" w:after="0" w:afterAutospacing="0"/>
        <w:ind w:firstLine="709"/>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00493793">
        <w:t xml:space="preserve">изучив предмет продажи, </w:t>
      </w:r>
      <w:r w:rsidR="001D6127">
        <w:t xml:space="preserve">прошу </w:t>
      </w:r>
      <w:r w:rsidR="00290811">
        <w:t xml:space="preserve">принять настоящую </w:t>
      </w:r>
      <w:r w:rsidRPr="002853F9">
        <w:t>заявку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w:t>
      </w:r>
      <w:r w:rsidRPr="002853F9">
        <w:rPr>
          <w:lang w:eastAsia="en-US"/>
        </w:rPr>
        <w:lastRenderedPageBreak/>
        <w:t xml:space="preserve">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7"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8"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69"/>
      <w:footerReference w:type="first" r:id="rId7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C85F42">
        <w:pPr>
          <w:pStyle w:val="af0"/>
          <w:jc w:val="center"/>
        </w:pPr>
        <w:fldSimple w:instr=" PAGE   \* MERGEFORMAT ">
          <w:r w:rsidR="00FC227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3711"/>
    <w:rsid w:val="0025768E"/>
    <w:rsid w:val="002611E1"/>
    <w:rsid w:val="002616D4"/>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24C1"/>
    <w:rsid w:val="003855E5"/>
    <w:rsid w:val="00385C55"/>
    <w:rsid w:val="003860A4"/>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C78"/>
    <w:rsid w:val="0046112B"/>
    <w:rsid w:val="00462CDF"/>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4D0D"/>
    <w:rsid w:val="00DD6F91"/>
    <w:rsid w:val="00DD7066"/>
    <w:rsid w:val="00DD728B"/>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77B"/>
    <w:rsid w:val="00F22593"/>
    <w:rsid w:val="00F23093"/>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743"/>
    <w:rsid w:val="00F97267"/>
    <w:rsid w:val="00FA0EAE"/>
    <w:rsid w:val="00FA298A"/>
    <w:rsid w:val="00FA4F9F"/>
    <w:rsid w:val="00FA6670"/>
    <w:rsid w:val="00FA78FD"/>
    <w:rsid w:val="00FB49E1"/>
    <w:rsid w:val="00FC136D"/>
    <w:rsid w:val="00FC227A"/>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1681FBE0AE82AA9B80528AC0B7FB872AD182EAE2F3D7BDFB99D518AFF5AFCC6A89F70A27DB6A830D0746733EAF369E790B52B0CFF35BD761EBr8I" TargetMode="External"/><Relationship Id="rId26" Type="http://schemas.openxmlformats.org/officeDocument/2006/relationships/hyperlink" Target="consultantplus://offline/ref=1681FBE0AE82AA9B80528AC0B7FB872AD182EAE2F3D7BDFB99D518AFF5AFCC6A89F70A27DB6A80090F46733EAF369E790B52B0CFF35BD761EBr8I" TargetMode="External"/><Relationship Id="rId39" Type="http://schemas.openxmlformats.org/officeDocument/2006/relationships/hyperlink" Target="consultantplus://offline/ref=93068E26221E15DC22583A506574C270DEC1BD0F7A4DE720526ABD0428BB63956271ABED4FD681DFBDD47D31522E29EAFACA73A3EAn8t8I" TargetMode="External"/><Relationship Id="rId21" Type="http://schemas.openxmlformats.org/officeDocument/2006/relationships/hyperlink" Target="consultantplus://offline/ref=1681FBE0AE82AA9B80528AC0B7FB872AD182EAE2F3D7BDFB99D518AFF5AFCC6A89F70A27DB6A800B0E46733EAF369E790B52B0CFF35BD761EBr8I" TargetMode="External"/><Relationship Id="rId34" Type="http://schemas.openxmlformats.org/officeDocument/2006/relationships/hyperlink" Target="consultantplus://offline/ref=1681FBE0AE82AA9B80528AC0B7FB872AD189EDE2F2DCBDFB99D518AFF5AFCC6A89F70A24DE698A5C56097262EB678D790852B2C8EFE5rBI" TargetMode="External"/><Relationship Id="rId42" Type="http://schemas.openxmlformats.org/officeDocument/2006/relationships/hyperlink" Target="consultantplus://offline/ref=93068E26221E15DC22583A506574C270DEC1BD0F7A4DE720526ABD0428BB63956271ABEE47D781DFBDD47D31522E29EAFACA73A3EAn8t8I" TargetMode="External"/><Relationship Id="rId47" Type="http://schemas.openxmlformats.org/officeDocument/2006/relationships/hyperlink" Target="consultantplus://offline/ref=93068E26221E15DC22583A506574C270DEC1BD0F7A4DE720526ABD0428BB63956271ABED46DBDEDAA8C5253C563437EDE3D671A1nEtAI" TargetMode="External"/><Relationship Id="rId50" Type="http://schemas.openxmlformats.org/officeDocument/2006/relationships/hyperlink" Target="consultantplus://offline/ref=93068E26221E15DC22583A506574C270DEC1BD0F7A4DE720526ABD0428BB63956271ABEC45D281DFBDD47D31522E29EAFACA73A3EAn8t8I" TargetMode="External"/><Relationship Id="rId55" Type="http://schemas.openxmlformats.org/officeDocument/2006/relationships/hyperlink" Target="consultantplus://offline/ref=93068E26221E15DC22583A506574C270DEC1BD0F7A4DE720526ABD0428BB63956271ABEE47D08B8EEE9B7C6D167F3AEAF9CA71A4F688F95EnBt6I" TargetMode="External"/><Relationship Id="rId63" Type="http://schemas.openxmlformats.org/officeDocument/2006/relationships/hyperlink" Target="https://digital.gov.ru/ru/activity/govservices/certification_authority/" TargetMode="External"/><Relationship Id="rId68" Type="http://schemas.openxmlformats.org/officeDocument/2006/relationships/hyperlink" Target="http://utp.sberbank-ast.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81FBE0AE82AA9B80528AC0B7FB872AD182EAE2F3D7BDFB99D518AFF5AFCC6A89F70A27DB6A820C0E46733EAF369E790B52B0CFF35BD761EBr8I" TargetMode="External"/><Relationship Id="rId29" Type="http://schemas.openxmlformats.org/officeDocument/2006/relationships/hyperlink" Target="consultantplus://offline/ref=1681FBE0AE82AA9B80528AC0B7FB872AD182EAE2F3D7BDFB99D518AFF5AFCC6A89F70A27DB6A820C0146733EAF369E790B52B0CFF35BD761EBr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1681FBE0AE82AA9B80528AC0B7FB872AD182EAE2F3D7BDFB99D518AFF5AFCC6A89F70A27DB6A85080E46733EAF369E790B52B0CFF35BD761EBr8I" TargetMode="External"/><Relationship Id="rId32" Type="http://schemas.openxmlformats.org/officeDocument/2006/relationships/hyperlink" Target="consultantplus://offline/ref=1681FBE0AE82AA9B80528AC0B7FB872AD182EAE2F3D7BDFB99D518AFF5AFCC6A89F70A27DB6A82010346733EAF369E790B52B0CFF35BD761EBr8I" TargetMode="External"/><Relationship Id="rId37" Type="http://schemas.openxmlformats.org/officeDocument/2006/relationships/hyperlink" Target="consultantplus://offline/ref=93068E26221E15DC22583A506574C270DEC1BD0F7A4DE720526ABD0428BB63956271ABE745DBDEDAA8C5253C563437EDE3D671A1nEtAI" TargetMode="External"/><Relationship Id="rId40" Type="http://schemas.openxmlformats.org/officeDocument/2006/relationships/hyperlink" Target="consultantplus://offline/ref=93068E26221E15DC22583A506574C270DEC1BD0F7A4DE720526ABD0428BB63956271ABED43D181DFBDD47D31522E29EAFACA73A3EAn8t8I" TargetMode="External"/><Relationship Id="rId45" Type="http://schemas.openxmlformats.org/officeDocument/2006/relationships/hyperlink" Target="consultantplus://offline/ref=93068E26221E15DC22583A506574C270DEC1BD0F7A4DE720526ABD0428BB63956271ABEA4FDBDEDAA8C5253C563437EDE3D671A1nEtAI" TargetMode="External"/><Relationship Id="rId53" Type="http://schemas.openxmlformats.org/officeDocument/2006/relationships/hyperlink" Target="consultantplus://offline/ref=93068E26221E15DC22583A506574C270DEC1BD0F7A4DE720526ABD0428BB63956271ABEB42DBDEDAA8C5253C563437EDE3D671A1nEtAI" TargetMode="External"/><Relationship Id="rId58" Type="http://schemas.openxmlformats.org/officeDocument/2006/relationships/hyperlink" Target="consultantplus://offline/ref=93068E26221E15DC22583A506574C270DEC1BD0F7A4DE720526ABD0428BB63956271ABED42D681DFBDD47D31522E29EAFACA73A3EAn8t8I" TargetMode="External"/><Relationship Id="rId66" Type="http://schemas.openxmlformats.org/officeDocument/2006/relationships/hyperlink" Target="consultantplus://offline/ref=A886C67EB82148712F6982EDA2F940D68BFA42705418F1273AA15F0ABB8670ACFC89CACF57665C7B409D6E99B0B9B23EA055878F97FA7239d8D" TargetMode="External"/><Relationship Id="rId5" Type="http://schemas.openxmlformats.org/officeDocument/2006/relationships/webSettings" Target="webSettings.xml"/><Relationship Id="rId15" Type="http://schemas.openxmlformats.org/officeDocument/2006/relationships/hyperlink" Target="consultantplus://offline/ref=1681FBE0AE82AA9B80528AC0B7FB872AD182EAE2F3D7BDFB99D518AFF5AFCC6A89F70A27DB6A82090446733EAF369E790B52B0CFF35BD761EBr8I" TargetMode="External"/><Relationship Id="rId23" Type="http://schemas.openxmlformats.org/officeDocument/2006/relationships/hyperlink" Target="consultantplus://offline/ref=1681FBE0AE82AA9B80528AC0B7FB872AD182EAE2F3D7BDFB99D518AFF5AFCC6A89F70A27DB6A820F0146733EAF369E790B52B0CFF35BD761EBr8I" TargetMode="External"/><Relationship Id="rId28" Type="http://schemas.openxmlformats.org/officeDocument/2006/relationships/hyperlink" Target="consultantplus://offline/ref=1681FBE0AE82AA9B80528AC0B7FB872AD182EAE2F3D7BDFB99D518AFF5AFCC6A89F70A27DB6A850E0446733EAF369E790B52B0CFF35BD761EBr8I" TargetMode="External"/><Relationship Id="rId36" Type="http://schemas.openxmlformats.org/officeDocument/2006/relationships/hyperlink" Target="consultantplus://offline/ref=1681FBE0AE82AA9B80528AC0B7FB872AD189EDE2F2DCBDFB99D518AFF5AFCC6A89F70A24DB638A5C56097262EB678D790852B2C8EFE5rBI" TargetMode="External"/><Relationship Id="rId49" Type="http://schemas.openxmlformats.org/officeDocument/2006/relationships/hyperlink" Target="consultantplus://offline/ref=93068E26221E15DC22583A506574C270DEC1BD0F7A4DE720526ABD0428BB63956271ABEE40D581DFBDD47D31522E29EAFACA73A3EAn8t8I" TargetMode="External"/><Relationship Id="rId57" Type="http://schemas.openxmlformats.org/officeDocument/2006/relationships/hyperlink" Target="consultantplus://offline/ref=93068E26221E15DC22583A506574C270DEC1BD0F7A4DE720526ABD0428BB63956271ABED42D381DFBDD47D31522E29EAFACA73A3EAn8t8I" TargetMode="External"/><Relationship Id="rId61"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1681FBE0AE82AA9B80528AC0B7FB872AD182EAE2F3D7BDFB99D518AFF5AFCC6A89F70A27DB6A80000346733EAF369E790B52B0CFF35BD761EBr8I" TargetMode="External"/><Relationship Id="rId31" Type="http://schemas.openxmlformats.org/officeDocument/2006/relationships/hyperlink" Target="consultantplus://offline/ref=1681FBE0AE82AA9B80528AC0B7FB872AD182EAE2F3D7BDFB99D518AFF5AFCC6A89F70A27DB6A80010146733EAF369E790B52B0CFF35BD761EBr8I" TargetMode="External"/><Relationship Id="rId44" Type="http://schemas.openxmlformats.org/officeDocument/2006/relationships/hyperlink" Target="consultantplus://offline/ref=93068E26221E15DC22583A506574C270DEC1BD0F7A4DE720526ABD0428BB63956271ABEE47D08B89E99B7C6D167F3AEAF9CA71A4F688F95EnBt6I" TargetMode="External"/><Relationship Id="rId52" Type="http://schemas.openxmlformats.org/officeDocument/2006/relationships/hyperlink" Target="consultantplus://offline/ref=93068E26221E15DC22583A506574C270DEC1BD0F7A4DE720526ABD0428BB63956271ABEE4FD581DFBDD47D31522E29EAFACA73A3EAn8t8I" TargetMode="External"/><Relationship Id="rId60" Type="http://schemas.openxmlformats.org/officeDocument/2006/relationships/hyperlink" Target="consultantplus://offline/ref=93068E26221E15DC2258245D73189D7BD4C8E201734DEA730A3DBB5377EB65C02231ADBB0494878AED992C3E502163BBB9817CA3EC94F95BAA348E01n7tEI" TargetMode="External"/><Relationship Id="rId65" Type="http://schemas.openxmlformats.org/officeDocument/2006/relationships/hyperlink" Target="https://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1681FBE0AE82AA9B80528AC0B7FB872AD182EAE2F3D7BDFB99D518AFF5AFCC6A89F70A27DB6A820E0046733EAF369E790B52B0CFF35BD761EBr8I" TargetMode="External"/><Relationship Id="rId27" Type="http://schemas.openxmlformats.org/officeDocument/2006/relationships/hyperlink" Target="consultantplus://offline/ref=1681FBE0AE82AA9B80528AC0B7FB872AD182EAE2F3D7BDFB99D518AFF5AFCC6A89F70A27DB6A800A0646733EAF369E790B52B0CFF35BD761EBr8I" TargetMode="External"/><Relationship Id="rId30" Type="http://schemas.openxmlformats.org/officeDocument/2006/relationships/hyperlink" Target="consultantplus://offline/ref=1681FBE0AE82AA9B80528AC0B7FB872AD182EAE2F3D7BDFB99D518AFF5AFCC6A89F70A27DB6A800B0446733EAF369E790B52B0CFF35BD761EBr8I" TargetMode="External"/><Relationship Id="rId35" Type="http://schemas.openxmlformats.org/officeDocument/2006/relationships/hyperlink" Target="consultantplus://offline/ref=1681FBE0AE82AA9B80528AC0B7FB872AD189EDE2F2DCBDFB99D518AFF5AFCC6A89F70A24DE6C8A5C56097262EB678D790852B2C8EFE5rBI" TargetMode="External"/><Relationship Id="rId43" Type="http://schemas.openxmlformats.org/officeDocument/2006/relationships/hyperlink" Target="consultantplus://offline/ref=93068E26221E15DC22583A506574C270DEC1BD0F7A4DE720526ABD0428BB63956271ABEE47D0888FEE9B7C6D167F3AEAF9CA71A4F688F95EnBt6I" TargetMode="External"/><Relationship Id="rId48" Type="http://schemas.openxmlformats.org/officeDocument/2006/relationships/hyperlink" Target="consultantplus://offline/ref=93068E26221E15DC22583A506574C270DEC1BD0F7A4DE720526ABD0428BB63956271ABEE40D281DFBDD47D31522E29EAFACA73A3EAn8t8I" TargetMode="External"/><Relationship Id="rId56" Type="http://schemas.openxmlformats.org/officeDocument/2006/relationships/hyperlink" Target="consultantplus://offline/ref=93068E26221E15DC22583A506574C270DEC1BD0F7A4DE720526ABD0428BB63956271ABED43D781DFBDD47D31522E29EAFACA73A3EAn8t8I" TargetMode="External"/><Relationship Id="rId64" Type="http://schemas.openxmlformats.org/officeDocument/2006/relationships/hyperlink" Target="https://utp.sberbank-ast.ru/AP/Notice/653/Requisites" TargetMode="External"/><Relationship Id="rId69" Type="http://schemas.openxmlformats.org/officeDocument/2006/relationships/header" Target="header1.xml"/><Relationship Id="rId8" Type="http://schemas.openxmlformats.org/officeDocument/2006/relationships/hyperlink" Target="mailto:company@sberbank-ast.ru" TargetMode="External"/><Relationship Id="rId51" Type="http://schemas.openxmlformats.org/officeDocument/2006/relationships/hyperlink" Target="consultantplus://offline/ref=93068E26221E15DC22583A506574C270DEC1BD0F7A4DE720526ABD0428BB63956271ABEE47D0888BEA9B7C6D167F3AEAF9CA71A4F688F95EnBt6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1681FBE0AE82AA9B80528AC0B7FB872AD182EAE2F3D7BDFB99D518AFF5AFCC6A89F70A27DB6A820D0546733EAF369E790B52B0CFF35BD761EBr8I" TargetMode="External"/><Relationship Id="rId25" Type="http://schemas.openxmlformats.org/officeDocument/2006/relationships/hyperlink" Target="consultantplus://offline/ref=1681FBE0AE82AA9B80528AC0B7FB872AD182EAE2F3D7BDFB99D518AFF5AFCC6A89F70A27DB6A80090246733EAF369E790B52B0CFF35BD761EBr8I" TargetMode="External"/><Relationship Id="rId33" Type="http://schemas.openxmlformats.org/officeDocument/2006/relationships/hyperlink" Target="consultantplus://offline/ref=1681FBE0AE82AA9B80528AC0B7FB872AD189EDE2F2DCBDFB99D518AFF5AFCC6A89F70A24DF6D8A5C56097262EB678D790852B2C8EFE5rBI" TargetMode="External"/><Relationship Id="rId38" Type="http://schemas.openxmlformats.org/officeDocument/2006/relationships/hyperlink" Target="consultantplus://offline/ref=93068E26221E15DC22583A506574C270DEC1BD0F7A4DE720526ABD0428BB63956271ABEE47D0888BE59B7C6D167F3AEAF9CA71A4F688F95EnBt6I" TargetMode="External"/><Relationship Id="rId46" Type="http://schemas.openxmlformats.org/officeDocument/2006/relationships/hyperlink" Target="consultantplus://offline/ref=93068E26221E15DC22583A506574C270DEC1BD0F7A4DE720526ABD0428BB63956271ABEE47D08B8AEC9B7C6D167F3AEAF9CA71A4F688F95EnBt6I" TargetMode="External"/><Relationship Id="rId59" Type="http://schemas.openxmlformats.org/officeDocument/2006/relationships/hyperlink" Target="consultantplus://offline/ref=93068E26221E15DC22583A506574C270DEC1BD0F7A4DE720526ABD0428BB63956271ABED47D981DFBDD47D31522E29EAFACA73A3EAn8t8I" TargetMode="External"/><Relationship Id="rId67" Type="http://schemas.openxmlformats.org/officeDocument/2006/relationships/hyperlink" Target="http://www.torgi.gov.ru" TargetMode="External"/><Relationship Id="rId20" Type="http://schemas.openxmlformats.org/officeDocument/2006/relationships/hyperlink" Target="consultantplus://offline/ref=1681FBE0AE82AA9B80528AC0B7FB872AD182EAE2F3D7BDFB99D518AFF5AFCC6A89F70A27DB6A83090046733EAF369E790B52B0CFF35BD761EBr8I" TargetMode="External"/><Relationship Id="rId41" Type="http://schemas.openxmlformats.org/officeDocument/2006/relationships/hyperlink" Target="consultantplus://offline/ref=93068E26221E15DC22583A506574C270DEC1BD0F7A4DE720526ABD0428BB63956271ABEE47D481DFBDD47D31522E29EAFACA73A3EAn8t8I" TargetMode="External"/><Relationship Id="rId54" Type="http://schemas.openxmlformats.org/officeDocument/2006/relationships/hyperlink" Target="consultantplus://offline/ref=93068E26221E15DC22583A506574C270DEC1BD0F7A4DE720526ABD0428BB63956271ABEC46D981DFBDD47D31522E29EAFACA73A3EAn8t8I" TargetMode="External"/><Relationship Id="rId62" Type="http://schemas.openxmlformats.org/officeDocument/2006/relationships/hyperlink" Target="http://utp.sberbank-ast.ru/AP/Notice/652/Instructions"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91D5-F72B-4DDF-BD9D-F4E7A9D5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13</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288</cp:revision>
  <cp:lastPrinted>2021-10-13T09:07:00Z</cp:lastPrinted>
  <dcterms:created xsi:type="dcterms:W3CDTF">2021-05-27T05:43:00Z</dcterms:created>
  <dcterms:modified xsi:type="dcterms:W3CDTF">2022-09-08T09:46:00Z</dcterms:modified>
</cp:coreProperties>
</file>