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A4041" w:rsidRDefault="00A35D9F" w:rsidP="00DA4041">
      <w:pPr>
        <w:ind w:firstLine="709"/>
        <w:contextualSpacing/>
        <w:jc w:val="both"/>
      </w:pPr>
      <w:r w:rsidRPr="00DA4041">
        <w:rPr>
          <w:b/>
        </w:rPr>
        <w:t xml:space="preserve">Организатор </w:t>
      </w:r>
      <w:r w:rsidR="004657C0" w:rsidRPr="00DA4041">
        <w:rPr>
          <w:b/>
        </w:rPr>
        <w:t>аукциона</w:t>
      </w:r>
      <w:r w:rsidRPr="00DA4041">
        <w:t xml:space="preserve">: </w:t>
      </w:r>
      <w:r w:rsidR="00BD5B87" w:rsidRPr="00DA4041">
        <w:t>Комитет по управлению имуществом и</w:t>
      </w:r>
      <w:r w:rsidR="00E733C5" w:rsidRPr="00DA4041">
        <w:t>  </w:t>
      </w:r>
      <w:r w:rsidR="00BD5B87" w:rsidRPr="00DA4041">
        <w:t>земельным отношениям города Челябинска</w:t>
      </w:r>
      <w:r w:rsidR="007E40F8" w:rsidRPr="00DA4041">
        <w:t xml:space="preserve"> (далее – Комитет</w:t>
      </w:r>
      <w:r w:rsidR="00107F56" w:rsidRPr="00DA4041">
        <w:t>, организатор аукциона</w:t>
      </w:r>
      <w:r w:rsidR="007E40F8" w:rsidRPr="00DA4041">
        <w:t>)</w:t>
      </w:r>
      <w:r w:rsidR="00457C78" w:rsidRPr="00DA4041">
        <w:t>.</w:t>
      </w:r>
    </w:p>
    <w:p w:rsidR="00E733C5" w:rsidRPr="00DA4041" w:rsidRDefault="00E733C5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A4041" w:rsidRDefault="00E733C5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>Адрес электронной почты: privatiz@kuizo.ru</w:t>
      </w:r>
    </w:p>
    <w:p w:rsidR="00E733C5" w:rsidRPr="00DA4041" w:rsidRDefault="00C368A8" w:rsidP="00DA4041">
      <w:pPr>
        <w:pStyle w:val="1"/>
        <w:ind w:firstLine="709"/>
        <w:contextualSpacing/>
        <w:rPr>
          <w:szCs w:val="24"/>
        </w:rPr>
      </w:pPr>
      <w:r w:rsidRPr="00DA4041">
        <w:rPr>
          <w:szCs w:val="24"/>
        </w:rPr>
        <w:t>Контактный телефон: 263-47-35, 263-00-71</w:t>
      </w:r>
    </w:p>
    <w:p w:rsidR="00E93C1A" w:rsidRPr="00DA4041" w:rsidRDefault="00E93C1A" w:rsidP="00DA4041">
      <w:pPr>
        <w:autoSpaceDE w:val="0"/>
        <w:autoSpaceDN w:val="0"/>
        <w:adjustRightInd w:val="0"/>
        <w:ind w:firstLine="709"/>
        <w:contextualSpacing/>
        <w:jc w:val="both"/>
      </w:pPr>
      <w:r w:rsidRPr="00DA4041">
        <w:rPr>
          <w:b/>
        </w:rPr>
        <w:t xml:space="preserve">Основание проведения торгов: </w:t>
      </w:r>
      <w:r w:rsidRPr="00DA4041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 w:rsidRPr="00DA4041">
        <w:t>«</w:t>
      </w:r>
      <w:proofErr w:type="gramStart"/>
      <w:r w:rsidRPr="00DA4041">
        <w:t>О</w:t>
      </w:r>
      <w:proofErr w:type="gramEnd"/>
      <w:r w:rsidRPr="00DA4041">
        <w:t>  утверждении Правил проведения публичных торгов по продаже объектов незавершенного строительства</w:t>
      </w:r>
      <w:r w:rsidR="003A3AC1" w:rsidRPr="00DA4041">
        <w:t>»</w:t>
      </w:r>
      <w:r w:rsidRPr="00DA4041">
        <w:t xml:space="preserve">, </w:t>
      </w:r>
      <w:r w:rsidR="001A10B8" w:rsidRPr="00DA4041">
        <w:t>распоряжение замес</w:t>
      </w:r>
      <w:r w:rsidR="00135D85" w:rsidRPr="00DA4041">
        <w:t>тителя Главы города по правовым</w:t>
      </w:r>
      <w:r w:rsidR="001A10B8" w:rsidRPr="00DA4041">
        <w:t xml:space="preserve"> </w:t>
      </w:r>
      <w:r w:rsidR="00135D85" w:rsidRPr="00DA4041">
        <w:br/>
      </w:r>
      <w:r w:rsidR="001A10B8" w:rsidRPr="00DA4041">
        <w:t>и имущественным</w:t>
      </w:r>
      <w:r w:rsidR="00012F43" w:rsidRPr="00DA4041">
        <w:t xml:space="preserve"> вопросам </w:t>
      </w:r>
      <w:r w:rsidR="00D97325" w:rsidRPr="002C0E45">
        <w:t>от 11.05.2022 № 5098</w:t>
      </w:r>
      <w:r w:rsidR="001A10B8" w:rsidRPr="002C0E45">
        <w:t>-р</w:t>
      </w:r>
      <w:r w:rsidR="0089081C" w:rsidRPr="00DA4041">
        <w:t xml:space="preserve"> «</w:t>
      </w:r>
      <w:r w:rsidR="00D32CA8" w:rsidRPr="00D32CA8">
        <w:t xml:space="preserve">О продаже на аукционе объекта незавершенного строительства, расположенного по адресу: Челябинская область, </w:t>
      </w:r>
      <w:r w:rsidR="003E2BA7">
        <w:br/>
      </w:r>
      <w:proofErr w:type="gramStart"/>
      <w:r w:rsidR="00D32CA8" w:rsidRPr="00D32CA8">
        <w:t>г</w:t>
      </w:r>
      <w:proofErr w:type="gramEnd"/>
      <w:r w:rsidR="00D32CA8" w:rsidRPr="00D32CA8">
        <w:t xml:space="preserve">. Челябинск, ул. </w:t>
      </w:r>
      <w:proofErr w:type="spellStart"/>
      <w:r w:rsidR="00D32CA8" w:rsidRPr="00D32CA8">
        <w:t>Васенко</w:t>
      </w:r>
      <w:proofErr w:type="spellEnd"/>
      <w:r w:rsidR="00D32CA8" w:rsidRPr="00D32CA8">
        <w:t>, д. 94</w:t>
      </w:r>
      <w:r w:rsidR="0089081C" w:rsidRPr="00DA4041">
        <w:t>»</w:t>
      </w:r>
      <w:r w:rsidR="0035141F" w:rsidRPr="00DA4041">
        <w:t>.</w:t>
      </w:r>
    </w:p>
    <w:p w:rsidR="00E93C1A" w:rsidRPr="00DA4041" w:rsidRDefault="00E93C1A" w:rsidP="003C0A83">
      <w:pPr>
        <w:autoSpaceDE w:val="0"/>
        <w:autoSpaceDN w:val="0"/>
        <w:adjustRightInd w:val="0"/>
        <w:ind w:firstLine="709"/>
        <w:contextualSpacing/>
        <w:jc w:val="both"/>
      </w:pPr>
      <w:r w:rsidRPr="00DA4041">
        <w:rPr>
          <w:b/>
        </w:rPr>
        <w:t>Сведения о суде,</w:t>
      </w:r>
      <w:r w:rsidRPr="00DA4041">
        <w:rPr>
          <w:rFonts w:eastAsiaTheme="minorHAnsi"/>
          <w:lang w:eastAsia="en-US"/>
        </w:rPr>
        <w:t xml:space="preserve"> </w:t>
      </w:r>
      <w:r w:rsidRPr="00DA4041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DA4041">
        <w:t xml:space="preserve"> </w:t>
      </w:r>
      <w:r w:rsidR="003C0A83">
        <w:t xml:space="preserve">Арбитражный суд Челябинской области </w:t>
      </w:r>
      <w:r w:rsidR="00012F43" w:rsidRPr="00DA4041">
        <w:t>(</w:t>
      </w:r>
      <w:r w:rsidR="003C0A83">
        <w:t xml:space="preserve">решение Арбитражного суда Челябинской области от 04.10.2021 </w:t>
      </w:r>
      <w:r w:rsidR="00BF0935">
        <w:br/>
      </w:r>
      <w:r w:rsidR="003C0A83">
        <w:t xml:space="preserve">по делу № А76-53770/2020, определения Арбитражного суда Челябинской области </w:t>
      </w:r>
      <w:r w:rsidR="00BF0935">
        <w:br/>
      </w:r>
      <w:r w:rsidR="003C0A83">
        <w:t>от 26.11.2021 по делу № А76-53770/2020</w:t>
      </w:r>
      <w:r w:rsidR="00012F43" w:rsidRPr="00DA4041">
        <w:t>)</w:t>
      </w:r>
      <w:r w:rsidRPr="00DA4041">
        <w:t xml:space="preserve">. </w:t>
      </w:r>
    </w:p>
    <w:p w:rsidR="00E93C1A" w:rsidRPr="00DA4041" w:rsidRDefault="00E93C1A" w:rsidP="00BF0935">
      <w:pPr>
        <w:ind w:firstLine="709"/>
        <w:contextualSpacing/>
        <w:jc w:val="both"/>
      </w:pPr>
      <w:r w:rsidRPr="00DA4041">
        <w:rPr>
          <w:b/>
        </w:rPr>
        <w:t>Резолютивная часть решения суда:</w:t>
      </w:r>
      <w:r w:rsidRPr="00DA4041">
        <w:t xml:space="preserve"> </w:t>
      </w:r>
      <w:r w:rsidR="007F7DF4" w:rsidRPr="00DA4041">
        <w:t>«</w:t>
      </w:r>
      <w:r w:rsidR="00BF0935">
        <w:t>Изъять у общества с ограниченной ответственностью «</w:t>
      </w:r>
      <w:proofErr w:type="spellStart"/>
      <w:r w:rsidR="00BF0935">
        <w:t>Стройсвязьурал</w:t>
      </w:r>
      <w:proofErr w:type="spellEnd"/>
      <w:r w:rsidR="00BF0935">
        <w:t xml:space="preserve"> 1» путем продажи с публичных торгов объект незавершённым строительством с кадастровым номером 74:36:0508010:4 площадью 3 945,5 кв.м., расположенный по адресу- г. Челябинск, ул. Васенко,94 с установлением начальной стоимости в размере 320 100 000 руб., подлежащей применению в течени</w:t>
      </w:r>
      <w:proofErr w:type="gramStart"/>
      <w:r w:rsidR="00BF0935">
        <w:t>и</w:t>
      </w:r>
      <w:proofErr w:type="gramEnd"/>
      <w:r w:rsidR="00BF0935">
        <w:t xml:space="preserve"> шести месяцев </w:t>
      </w:r>
      <w:r w:rsidR="001009D1">
        <w:br/>
      </w:r>
      <w:r w:rsidR="00BF0935">
        <w:t>с даты проведения судебной экспертизы</w:t>
      </w:r>
      <w:r w:rsidR="007F7DF4" w:rsidRPr="00DA4041">
        <w:t>»</w:t>
      </w:r>
      <w:r w:rsidRPr="00DA4041">
        <w:t>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  <w:noProof/>
        </w:rPr>
        <w:t>Форма торгов</w:t>
      </w:r>
      <w:r w:rsidRPr="00DA4041">
        <w:rPr>
          <w:noProof/>
        </w:rPr>
        <w:t>:</w:t>
      </w:r>
      <w:r w:rsidRPr="00DA4041">
        <w:t xml:space="preserve"> аукцион в электронной форме открытый по составу участников и форме подачи предложений </w:t>
      </w:r>
      <w:r w:rsidRPr="00DA4041">
        <w:rPr>
          <w:u w:val="single"/>
        </w:rPr>
        <w:t>(далее – аукцион).</w:t>
      </w:r>
    </w:p>
    <w:p w:rsidR="00C368A8" w:rsidRPr="00DA4041" w:rsidRDefault="00C368A8" w:rsidP="00DA4041">
      <w:pPr>
        <w:pStyle w:val="1"/>
        <w:ind w:firstLine="709"/>
        <w:contextualSpacing/>
        <w:rPr>
          <w:szCs w:val="24"/>
        </w:rPr>
      </w:pPr>
      <w:r w:rsidRPr="00DA4041">
        <w:rPr>
          <w:b/>
          <w:szCs w:val="24"/>
        </w:rPr>
        <w:t>Оператор электронной площадки</w:t>
      </w:r>
      <w:r w:rsidRPr="00DA4041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DA4041" w:rsidRDefault="00F420DA" w:rsidP="00DA4041">
      <w:pPr>
        <w:ind w:firstLine="709"/>
        <w:jc w:val="both"/>
      </w:pPr>
      <w:r w:rsidRPr="00DA4041">
        <w:t>Адрес электронной площадки в сети «Интернет»: http://utp.sberbank-ast.ru/AP                 (далее – электронная площадка).</w:t>
      </w:r>
    </w:p>
    <w:p w:rsidR="00F420DA" w:rsidRPr="00DA4041" w:rsidRDefault="00F420DA" w:rsidP="00DA4041">
      <w:pPr>
        <w:ind w:firstLine="709"/>
        <w:jc w:val="both"/>
      </w:pPr>
      <w:r w:rsidRPr="00DA4041">
        <w:t xml:space="preserve">Юридический адрес: 119435, г. Москва, пер. Саввинский Б., д. 12, стр. 9, </w:t>
      </w:r>
      <w:proofErr w:type="spellStart"/>
      <w:r w:rsidRPr="00DA4041">
        <w:t>эт</w:t>
      </w:r>
      <w:proofErr w:type="spellEnd"/>
      <w:r w:rsidRPr="00DA4041">
        <w:t xml:space="preserve">. 1, </w:t>
      </w:r>
      <w:proofErr w:type="spellStart"/>
      <w:r w:rsidRPr="00DA4041">
        <w:t>пом</w:t>
      </w:r>
      <w:proofErr w:type="spellEnd"/>
      <w:r w:rsidRPr="00DA4041">
        <w:t xml:space="preserve"> I, комн. 2. </w:t>
      </w:r>
    </w:p>
    <w:p w:rsidR="00F420DA" w:rsidRPr="00DA4041" w:rsidRDefault="00F420DA" w:rsidP="00DA4041">
      <w:pPr>
        <w:ind w:firstLine="709"/>
        <w:jc w:val="both"/>
      </w:pPr>
      <w:r w:rsidRPr="00DA4041">
        <w:t>Фактический (почтовый) адрес: 119435, г. Москва, Большой Саввинский переулок, дом 12, стр. 9.</w:t>
      </w:r>
    </w:p>
    <w:p w:rsidR="00C368A8" w:rsidRPr="00DA4041" w:rsidRDefault="00F420DA" w:rsidP="00DA4041">
      <w:pPr>
        <w:ind w:left="709"/>
        <w:jc w:val="both"/>
      </w:pPr>
      <w:proofErr w:type="spellStart"/>
      <w:r w:rsidRPr="00DA4041">
        <w:t>E-mail</w:t>
      </w:r>
      <w:proofErr w:type="spellEnd"/>
      <w:r w:rsidRPr="00DA4041">
        <w:t>: </w:t>
      </w:r>
      <w:hyperlink r:id="rId8" w:history="1">
        <w:r w:rsidRPr="00DA4041">
          <w:t>company@sberbank-ast.ru</w:t>
        </w:r>
      </w:hyperlink>
      <w:r w:rsidRPr="00DA4041">
        <w:br/>
      </w:r>
      <w:r w:rsidR="00C368A8" w:rsidRPr="00DA4041">
        <w:t>Факс: (495) 787-29-98</w:t>
      </w:r>
    </w:p>
    <w:p w:rsidR="00C368A8" w:rsidRPr="00DA4041" w:rsidRDefault="00C368A8" w:rsidP="00DA4041">
      <w:pPr>
        <w:pStyle w:val="1"/>
        <w:ind w:left="709" w:firstLine="0"/>
        <w:contextualSpacing/>
        <w:rPr>
          <w:szCs w:val="24"/>
        </w:rPr>
      </w:pPr>
      <w:r w:rsidRPr="00DA4041">
        <w:rPr>
          <w:szCs w:val="24"/>
        </w:rPr>
        <w:t>тел: (495) 787-29-97, (495) 787-29-99, (495) 539-59-21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начала приема заявок на участие в аукционе</w:t>
      </w:r>
      <w:r w:rsidRPr="00DA4041">
        <w:t xml:space="preserve">: </w:t>
      </w:r>
      <w:r w:rsidR="00D32CA8">
        <w:t>30</w:t>
      </w:r>
      <w:r w:rsidR="00DF44A0" w:rsidRPr="00DA4041">
        <w:t>.06</w:t>
      </w:r>
      <w:r w:rsidRPr="00DA4041">
        <w:t>.2022</w:t>
      </w:r>
      <w:r w:rsidR="00B00983" w:rsidRPr="00DA4041">
        <w:t xml:space="preserve"> 08</w:t>
      </w:r>
      <w:r w:rsidRPr="00DA4041">
        <w:t>:00 часов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  <w:rPr>
          <w:u w:val="single"/>
        </w:rPr>
      </w:pPr>
      <w:r w:rsidRPr="00DA4041">
        <w:t xml:space="preserve">Форма заявки на участие в аукционе является неотъемлемой частью извещения </w:t>
      </w:r>
      <w:r w:rsidRPr="00DA4041">
        <w:rPr>
          <w:u w:val="single"/>
        </w:rPr>
        <w:t>(приложение № 1 к извещению).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окончания приема заявок на участие в аукционе</w:t>
      </w:r>
      <w:r w:rsidRPr="00DA4041">
        <w:t xml:space="preserve">: </w:t>
      </w:r>
      <w:r w:rsidR="00D32CA8">
        <w:rPr>
          <w:u w:val="single"/>
        </w:rPr>
        <w:t>05.08</w:t>
      </w:r>
      <w:r w:rsidR="00E95188" w:rsidRPr="00DA4041">
        <w:rPr>
          <w:u w:val="single"/>
        </w:rPr>
        <w:t xml:space="preserve">.2022 </w:t>
      </w:r>
      <w:r w:rsidRPr="00DA4041">
        <w:rPr>
          <w:u w:val="single"/>
        </w:rPr>
        <w:t>до 23:59 часов</w:t>
      </w:r>
      <w:r w:rsidRPr="00DA4041">
        <w:t xml:space="preserve"> по московскому времени (МСК).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 xml:space="preserve">Место приема заявок на участие в аукционе: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 xml:space="preserve">», размещенная на сайте </w:t>
      </w:r>
      <w:hyperlink r:id="rId9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</w:t>
      </w:r>
      <w:r w:rsidR="00174806" w:rsidRPr="00DA4041">
        <w:br/>
      </w:r>
      <w:r w:rsidRPr="00DA4041">
        <w:t>и продажа прав»).</w:t>
      </w:r>
    </w:p>
    <w:p w:rsidR="00E95F9A" w:rsidRPr="00DA4041" w:rsidRDefault="00E95F9A" w:rsidP="00DA4041">
      <w:pPr>
        <w:ind w:firstLine="709"/>
        <w:jc w:val="both"/>
      </w:pPr>
      <w:r w:rsidRPr="00DA4041">
        <w:rPr>
          <w:b/>
        </w:rPr>
        <w:t xml:space="preserve">Дата и время начала рассмотрения заявок на участие в аукционе: </w:t>
      </w:r>
      <w:r w:rsidR="00D32CA8" w:rsidRPr="00D32CA8">
        <w:t>08</w:t>
      </w:r>
      <w:r w:rsidR="00136B4E" w:rsidRPr="00D32CA8">
        <w:t>.08</w:t>
      </w:r>
      <w:r w:rsidRPr="00D32CA8">
        <w:t>.</w:t>
      </w:r>
      <w:r w:rsidRPr="00DA4041">
        <w:t xml:space="preserve">2022, </w:t>
      </w:r>
      <w:r w:rsidR="006210BA" w:rsidRPr="00DA4041">
        <w:t>0</w:t>
      </w:r>
      <w:r w:rsidRPr="00DA4041">
        <w:t xml:space="preserve">8:00 часов по московскому времени (МСК). </w:t>
      </w:r>
    </w:p>
    <w:p w:rsidR="00E95F9A" w:rsidRPr="00DA4041" w:rsidRDefault="00E95F9A" w:rsidP="00DA4041">
      <w:pPr>
        <w:ind w:firstLine="709"/>
        <w:contextualSpacing/>
        <w:jc w:val="both"/>
      </w:pPr>
      <w:r w:rsidRPr="00DA4041">
        <w:rPr>
          <w:b/>
        </w:rPr>
        <w:t>Дата и время проведения аукциона</w:t>
      </w:r>
      <w:r w:rsidRPr="00DA4041">
        <w:t xml:space="preserve">: </w:t>
      </w:r>
      <w:r w:rsidR="00D32CA8">
        <w:t>09</w:t>
      </w:r>
      <w:r w:rsidR="00136B4E" w:rsidRPr="00DA4041">
        <w:t>.08</w:t>
      </w:r>
      <w:r w:rsidRPr="00DA4041">
        <w:t>.2022</w:t>
      </w:r>
      <w:r w:rsidR="00113D31" w:rsidRPr="00DA4041">
        <w:t xml:space="preserve"> в 08</w:t>
      </w:r>
      <w:r w:rsidRPr="00DA4041">
        <w:t>:00(МСК).</w:t>
      </w:r>
    </w:p>
    <w:p w:rsidR="00E95F9A" w:rsidRPr="00DA4041" w:rsidRDefault="00E95F9A" w:rsidP="00DA4041">
      <w:pPr>
        <w:pStyle w:val="ae"/>
        <w:ind w:left="0" w:firstLine="709"/>
        <w:jc w:val="both"/>
        <w:rPr>
          <w:u w:val="single"/>
        </w:rPr>
      </w:pPr>
      <w:r w:rsidRPr="00DA4041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rPr>
          <w:b/>
        </w:rPr>
        <w:lastRenderedPageBreak/>
        <w:t xml:space="preserve">Место проведения электронного аукциона: </w:t>
      </w:r>
      <w:r w:rsidRPr="00DA4041">
        <w:t>электронная площадка – универсальная торговая платформа АО «</w:t>
      </w:r>
      <w:proofErr w:type="spellStart"/>
      <w:r w:rsidRPr="00DA4041">
        <w:t>Сбербанк-АСТ</w:t>
      </w:r>
      <w:proofErr w:type="spellEnd"/>
      <w:r w:rsidRPr="00DA4041">
        <w:t xml:space="preserve">», размещенная на сайте </w:t>
      </w:r>
      <w:hyperlink r:id="rId10" w:history="1">
        <w:r w:rsidRPr="00DA4041">
          <w:rPr>
            <w:rStyle w:val="a8"/>
          </w:rPr>
          <w:t>http://utp.sberbank-ast.ru</w:t>
        </w:r>
      </w:hyperlink>
      <w:r w:rsidRPr="00DA4041">
        <w:t xml:space="preserve"> в сети Интернет (торговая секция «Приватизация, аренда и продажа прав»).</w:t>
      </w:r>
    </w:p>
    <w:p w:rsidR="00C368A8" w:rsidRPr="00DA4041" w:rsidRDefault="00C368A8" w:rsidP="00DA4041">
      <w:pPr>
        <w:ind w:firstLine="709"/>
        <w:jc w:val="both"/>
      </w:pPr>
      <w:r w:rsidRPr="00DA4041">
        <w:t xml:space="preserve">С содержанием извещения о проведении аукциона в электронной форме </w:t>
      </w:r>
      <w:r w:rsidR="00FE36A4" w:rsidRPr="00DA4041">
        <w:br/>
      </w:r>
      <w:r w:rsidRPr="00DA4041">
        <w:t xml:space="preserve">по продаже объекта незавершенного строительства (далее – извещение) и формой заявки можно ознакомиться в газете «Вечерний Челябинск» и в  информационно-телекоммуникационной сети Интернет </w:t>
      </w:r>
      <w:proofErr w:type="gramStart"/>
      <w:r w:rsidRPr="00DA4041">
        <w:t>на</w:t>
      </w:r>
      <w:proofErr w:type="gramEnd"/>
      <w:r w:rsidRPr="00DA4041">
        <w:t xml:space="preserve">: 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kern w:val="0"/>
          <w:lang w:val="ru-RU" w:eastAsia="ru-RU" w:bidi="ar-SA"/>
        </w:rPr>
        <w:t xml:space="preserve">- официальном </w:t>
      </w:r>
      <w:proofErr w:type="gramStart"/>
      <w:r w:rsidRPr="00DA4041">
        <w:rPr>
          <w:rFonts w:cs="Times New Roman"/>
          <w:kern w:val="0"/>
          <w:lang w:val="ru-RU" w:eastAsia="ru-RU" w:bidi="ar-SA"/>
        </w:rPr>
        <w:t>сайте</w:t>
      </w:r>
      <w:proofErr w:type="gramEnd"/>
      <w:r w:rsidRPr="00DA4041">
        <w:rPr>
          <w:rFonts w:cs="Times New Roman"/>
          <w:kern w:val="0"/>
          <w:lang w:val="ru-RU" w:eastAsia="ru-RU" w:bidi="ar-SA"/>
        </w:rPr>
        <w:t xml:space="preserve"> Российской Федерации, определенном постановлением Правительства Российской Федерации от  10.09.2012 № 909, для размещения информации о  проведении торгов – </w:t>
      </w:r>
      <w:hyperlink r:id="rId11" w:history="1">
        <w:r w:rsidRPr="00DA4041">
          <w:rPr>
            <w:rStyle w:val="a8"/>
            <w:rFonts w:cs="Times New Roman"/>
          </w:rPr>
          <w:t>www.torgi.gov</w:t>
        </w:r>
      </w:hyperlink>
      <w:r w:rsidRPr="00DA4041">
        <w:rPr>
          <w:rStyle w:val="a8"/>
          <w:rFonts w:cs="Times New Roman"/>
        </w:rPr>
        <w:t xml:space="preserve"> </w:t>
      </w:r>
      <w:r w:rsidRPr="00DA4041">
        <w:rPr>
          <w:rFonts w:cs="Times New Roman"/>
          <w:kern w:val="0"/>
          <w:lang w:val="ru-RU" w:eastAsia="ru-RU" w:bidi="ar-SA"/>
        </w:rPr>
        <w:t xml:space="preserve"> (вкладка «Строительство»);</w:t>
      </w:r>
    </w:p>
    <w:p w:rsidR="00C368A8" w:rsidRPr="00DA4041" w:rsidRDefault="00C368A8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A4041">
        <w:rPr>
          <w:rFonts w:cs="Times New Roman"/>
          <w:lang w:val="ru-RU"/>
        </w:rPr>
        <w:t xml:space="preserve">- электронной площадке </w:t>
      </w:r>
      <w:r w:rsidRPr="00DA4041">
        <w:rPr>
          <w:rFonts w:cs="Times New Roman"/>
        </w:rPr>
        <w:t xml:space="preserve"> АО «</w:t>
      </w:r>
      <w:proofErr w:type="spellStart"/>
      <w:r w:rsidRPr="00DA4041">
        <w:rPr>
          <w:rFonts w:cs="Times New Roman"/>
        </w:rPr>
        <w:t>Сбербанк</w:t>
      </w:r>
      <w:proofErr w:type="spellEnd"/>
      <w:r w:rsidRPr="00DA4041">
        <w:rPr>
          <w:rFonts w:cs="Times New Roman"/>
        </w:rPr>
        <w:t>-АСТ»</w:t>
      </w:r>
      <w:r w:rsidRPr="00DA4041">
        <w:rPr>
          <w:rFonts w:cs="Times New Roman"/>
          <w:lang w:val="ru-RU"/>
        </w:rPr>
        <w:t xml:space="preserve"> </w:t>
      </w:r>
      <w:hyperlink r:id="rId12" w:history="1">
        <w:r w:rsidRPr="00DA4041">
          <w:rPr>
            <w:rStyle w:val="a8"/>
            <w:rFonts w:cs="Times New Roman"/>
            <w:lang w:val="ru-RU"/>
          </w:rPr>
          <w:t xml:space="preserve">- </w:t>
        </w:r>
        <w:r w:rsidRPr="00DA4041">
          <w:rPr>
            <w:rStyle w:val="a8"/>
            <w:rFonts w:cs="Times New Roman"/>
          </w:rPr>
          <w:t>utp.sberbank-ast.ru</w:t>
        </w:r>
      </w:hyperlink>
      <w:r w:rsidRPr="00DA4041">
        <w:rPr>
          <w:rFonts w:cs="Times New Roman"/>
        </w:rPr>
        <w:t xml:space="preserve"> (</w:t>
      </w:r>
      <w:proofErr w:type="spellStart"/>
      <w:r w:rsidRPr="00DA4041">
        <w:rPr>
          <w:rFonts w:cs="Times New Roman"/>
        </w:rPr>
        <w:t>торговая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секция</w:t>
      </w:r>
      <w:proofErr w:type="spellEnd"/>
      <w:r w:rsidRPr="00DA4041">
        <w:rPr>
          <w:rFonts w:cs="Times New Roman"/>
        </w:rPr>
        <w:t xml:space="preserve"> «</w:t>
      </w:r>
      <w:proofErr w:type="spellStart"/>
      <w:r w:rsidRPr="00DA4041">
        <w:rPr>
          <w:rFonts w:cs="Times New Roman"/>
        </w:rPr>
        <w:t>Приватизация</w:t>
      </w:r>
      <w:proofErr w:type="spellEnd"/>
      <w:r w:rsidRPr="00DA4041">
        <w:rPr>
          <w:rFonts w:cs="Times New Roman"/>
        </w:rPr>
        <w:t xml:space="preserve">, </w:t>
      </w:r>
      <w:proofErr w:type="spellStart"/>
      <w:r w:rsidRPr="00DA4041">
        <w:rPr>
          <w:rFonts w:cs="Times New Roman"/>
        </w:rPr>
        <w:t>аренда</w:t>
      </w:r>
      <w:proofErr w:type="spellEnd"/>
      <w:r w:rsidRPr="00DA4041">
        <w:rPr>
          <w:rFonts w:cs="Times New Roman"/>
        </w:rPr>
        <w:t xml:space="preserve"> и</w:t>
      </w:r>
      <w:r w:rsidRPr="00DA4041">
        <w:rPr>
          <w:rFonts w:cs="Times New Roman"/>
          <w:lang w:val="ru-RU"/>
        </w:rPr>
        <w:t> </w:t>
      </w:r>
      <w:proofErr w:type="spellStart"/>
      <w:r w:rsidRPr="00DA4041">
        <w:rPr>
          <w:rFonts w:cs="Times New Roman"/>
        </w:rPr>
        <w:t>продажа</w:t>
      </w:r>
      <w:proofErr w:type="spellEnd"/>
      <w:r w:rsidRPr="00DA4041">
        <w:rPr>
          <w:rFonts w:cs="Times New Roman"/>
        </w:rPr>
        <w:t xml:space="preserve"> </w:t>
      </w:r>
      <w:proofErr w:type="spellStart"/>
      <w:r w:rsidRPr="00DA4041">
        <w:rPr>
          <w:rFonts w:cs="Times New Roman"/>
        </w:rPr>
        <w:t>прав</w:t>
      </w:r>
      <w:proofErr w:type="spellEnd"/>
      <w:r w:rsidRPr="00DA4041">
        <w:rPr>
          <w:rFonts w:cs="Times New Roman"/>
        </w:rPr>
        <w:t>»)</w:t>
      </w:r>
      <w:r w:rsidRPr="00DA4041">
        <w:rPr>
          <w:rFonts w:cs="Times New Roman"/>
          <w:lang w:val="ru-RU"/>
        </w:rPr>
        <w:t>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Администрации города Челябинска - </w:t>
      </w:r>
      <w:hyperlink r:id="rId13" w:history="1">
        <w:r w:rsidRPr="00DA4041">
          <w:rPr>
            <w:rStyle w:val="a8"/>
            <w:kern w:val="3"/>
            <w:lang w:eastAsia="ja-JP" w:bidi="fa-IR"/>
          </w:rPr>
          <w:t>www.cheladmin.ru</w:t>
        </w:r>
      </w:hyperlink>
      <w:r w:rsidRPr="00DA4041">
        <w:t xml:space="preserve">   (вкладка «Аукционы и конкурсы»/ «Прочее»);</w:t>
      </w:r>
    </w:p>
    <w:p w:rsidR="00C368A8" w:rsidRPr="00DA4041" w:rsidRDefault="00C368A8" w:rsidP="00DA4041">
      <w:pPr>
        <w:ind w:firstLine="709"/>
        <w:contextualSpacing/>
        <w:jc w:val="both"/>
      </w:pPr>
      <w:r w:rsidRPr="00DA4041">
        <w:t xml:space="preserve">- официальном </w:t>
      </w:r>
      <w:proofErr w:type="gramStart"/>
      <w:r w:rsidRPr="00DA4041">
        <w:t>сайте</w:t>
      </w:r>
      <w:proofErr w:type="gramEnd"/>
      <w:r w:rsidRPr="00DA4041">
        <w:t xml:space="preserve"> Комитета по управлению имуществом и земельным отношениям города Челябинска в сети Интернет - </w:t>
      </w:r>
      <w:proofErr w:type="spellStart"/>
      <w:r w:rsidRPr="00DA4041">
        <w:t>www.</w:t>
      </w:r>
      <w:hyperlink r:id="rId14" w:history="1">
        <w:r w:rsidRPr="00DA4041">
          <w:t>kuizo.ru</w:t>
        </w:r>
        <w:proofErr w:type="spellEnd"/>
      </w:hyperlink>
      <w:r w:rsidRPr="00DA4041">
        <w:t xml:space="preserve"> (вкладка «Торги»/ «Аукционы»/ «Публичные торги»).</w:t>
      </w:r>
    </w:p>
    <w:p w:rsidR="00117C6D" w:rsidRPr="00DA4041" w:rsidRDefault="00117C6D" w:rsidP="00DA404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DA4041">
        <w:rPr>
          <w:rFonts w:cs="Times New Roman"/>
          <w:bCs/>
          <w:lang w:val="ru-RU"/>
        </w:rPr>
        <w:t>Термины, используемые в информационном сообщении применяются</w:t>
      </w:r>
      <w:proofErr w:type="gramEnd"/>
      <w:r w:rsidRPr="00DA4041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DA4041" w:rsidRDefault="002A0324" w:rsidP="00D32CA8">
      <w:pPr>
        <w:ind w:firstLine="709"/>
        <w:contextualSpacing/>
        <w:jc w:val="both"/>
      </w:pPr>
      <w:r w:rsidRPr="00DA4041">
        <w:rPr>
          <w:b/>
        </w:rPr>
        <w:t>Предмет аукциона:</w:t>
      </w:r>
      <w:r w:rsidRPr="00DA4041">
        <w:t xml:space="preserve"> </w:t>
      </w:r>
      <w:r w:rsidR="00D32CA8">
        <w:t xml:space="preserve">объект незавершенного строительства с кадастровым номером 74:36:0508010:65 площадью застройки 3945,5 кв. м, расположенный по адресу: Челябинская область, </w:t>
      </w:r>
      <w:proofErr w:type="gramStart"/>
      <w:r w:rsidR="00D32CA8">
        <w:t>г</w:t>
      </w:r>
      <w:proofErr w:type="gramEnd"/>
      <w:r w:rsidR="00D32CA8">
        <w:t xml:space="preserve">. Челябинск, ул. </w:t>
      </w:r>
      <w:proofErr w:type="spellStart"/>
      <w:r w:rsidR="00D32CA8">
        <w:t>Васенко</w:t>
      </w:r>
      <w:proofErr w:type="spellEnd"/>
      <w:r w:rsidR="00D32CA8">
        <w:t>, д. 94</w:t>
      </w:r>
      <w:r w:rsidR="00830ACA" w:rsidRPr="00DA4041">
        <w:t>.</w:t>
      </w:r>
    </w:p>
    <w:p w:rsidR="00066AAC" w:rsidRPr="00DA4041" w:rsidRDefault="00066AAC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Ограничение прав и обременение объекта недвижимости: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вид: Ипотека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дата государственной регистрации: 25.03.2009 00:00:00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номер государственной регистрации: 74-74-01/229/2009-3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срок, на который установлено ограничение прав и</w:t>
      </w:r>
      <w:r w:rsidR="003802EA">
        <w:t xml:space="preserve"> </w:t>
      </w:r>
      <w:r w:rsidRPr="00D52A03">
        <w:t>обременение объекта недвижимости:</w:t>
      </w:r>
      <w:r>
        <w:t xml:space="preserve"> </w:t>
      </w:r>
      <w:r w:rsidRPr="00D52A03">
        <w:t>Срок действия с 25.03.2009 по 31.12.2013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лицо, в пользу которого установлено ограничение</w:t>
      </w:r>
      <w:r w:rsidR="003802EA">
        <w:t xml:space="preserve"> </w:t>
      </w:r>
      <w:r w:rsidRPr="00D52A03">
        <w:t>прав и обременение объекта недвижимости:</w:t>
      </w:r>
      <w:r>
        <w:t xml:space="preserve"> </w:t>
      </w:r>
      <w:r w:rsidRPr="00D52A03">
        <w:t>Общество с ограниченной ответственностью "Буратино", ИНН: 7453075367, ОГРН: 1027403866280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основание государственной регистрации: Договор об ипотеке, выдан 18.03.2009, дата государственной регистрации: 25.03.2009, номер</w:t>
      </w:r>
      <w:r>
        <w:t xml:space="preserve"> </w:t>
      </w:r>
      <w:r w:rsidRPr="00D52A03">
        <w:t>государственной регистрации: 74-74-01/229/2009-3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осуществлении государственной</w:t>
      </w:r>
      <w:r>
        <w:t xml:space="preserve"> </w:t>
      </w:r>
      <w:r w:rsidRPr="00D52A03">
        <w:t>регистрации сделки, права, ограничения права без</w:t>
      </w:r>
      <w:r>
        <w:t xml:space="preserve"> </w:t>
      </w:r>
      <w:r w:rsidRPr="00D52A03">
        <w:t>необходимого в силу закона согласия третьего</w:t>
      </w:r>
      <w:r>
        <w:t xml:space="preserve"> </w:t>
      </w:r>
      <w:r w:rsidRPr="00D52A03">
        <w:t>лица, органа:</w:t>
      </w:r>
      <w:r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управляющем залогом и о договоре</w:t>
      </w:r>
      <w:r>
        <w:t xml:space="preserve"> </w:t>
      </w:r>
      <w:r w:rsidRPr="00D52A03">
        <w:t>управления залогом, если такой договор заключен</w:t>
      </w:r>
      <w:r>
        <w:t xml:space="preserve"> </w:t>
      </w:r>
      <w:r w:rsidRPr="00D52A03">
        <w:t>для управления ипотекой:</w:t>
      </w:r>
      <w:r w:rsidR="003802EA"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вид: Запрещение регистрации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дата государственной регистрации: 21.01.2021 07:02:24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номер государственной регистрации: 74:36:0508010:65-74/125/2021-6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срок, на который установлено ограничение прав и</w:t>
      </w:r>
      <w:r>
        <w:t xml:space="preserve"> </w:t>
      </w:r>
      <w:r w:rsidRPr="00D52A03">
        <w:t>обременение объекта недвижимости:</w:t>
      </w:r>
      <w:r>
        <w:t xml:space="preserve"> </w:t>
      </w:r>
      <w:r w:rsidRPr="00D52A03">
        <w:t xml:space="preserve">Не </w:t>
      </w:r>
      <w:proofErr w:type="gramStart"/>
      <w:r w:rsidRPr="00D52A03">
        <w:t>установлен</w:t>
      </w:r>
      <w:proofErr w:type="gramEnd"/>
    </w:p>
    <w:p w:rsidR="00D52A03" w:rsidRPr="00D52A03" w:rsidRDefault="00D52A03" w:rsidP="00D52A03">
      <w:pPr>
        <w:ind w:firstLine="709"/>
        <w:contextualSpacing/>
        <w:jc w:val="both"/>
      </w:pPr>
      <w:r w:rsidRPr="00D52A03">
        <w:t>лицо, в пользу которого установлено ограничение</w:t>
      </w:r>
      <w:r>
        <w:t xml:space="preserve"> </w:t>
      </w:r>
      <w:r w:rsidRPr="00D52A03">
        <w:t>прав и обременение объекта недвижимости:</w:t>
      </w:r>
      <w:r>
        <w:t xml:space="preserve"> </w:t>
      </w:r>
      <w:r w:rsidRPr="00D52A03">
        <w:t>Не определено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основание государственной регистрации: Определение, № А76-53770/2020, выдан 31.12.2020, Арбитражный суд Челябинской области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осуществлении государственной</w:t>
      </w:r>
      <w:r>
        <w:t xml:space="preserve"> </w:t>
      </w:r>
      <w:r w:rsidRPr="00D52A03">
        <w:t>регистрации сделки, права, ограничения права без</w:t>
      </w:r>
      <w:r>
        <w:t xml:space="preserve"> </w:t>
      </w:r>
      <w:r w:rsidRPr="00D52A03">
        <w:t>необходимого в силу закона согласия третьего</w:t>
      </w:r>
      <w:r>
        <w:t xml:space="preserve"> </w:t>
      </w:r>
      <w:r w:rsidRPr="00D52A03">
        <w:t>лица, органа:</w:t>
      </w:r>
      <w:r>
        <w:t xml:space="preserve"> </w:t>
      </w:r>
      <w:r w:rsidRPr="00D52A03">
        <w:t>данные отсутствуют</w:t>
      </w:r>
    </w:p>
    <w:p w:rsidR="00D52A03" w:rsidRPr="00D52A03" w:rsidRDefault="00D52A03" w:rsidP="00D52A03">
      <w:pPr>
        <w:ind w:firstLine="709"/>
        <w:contextualSpacing/>
        <w:jc w:val="both"/>
      </w:pPr>
      <w:r w:rsidRPr="00D52A03">
        <w:t>сведения об управляющем залогом и о договоре</w:t>
      </w:r>
      <w:r>
        <w:t xml:space="preserve"> </w:t>
      </w:r>
      <w:r w:rsidRPr="00D52A03">
        <w:t>управления залогом, если такой договор заключен</w:t>
      </w:r>
      <w:r>
        <w:t xml:space="preserve"> </w:t>
      </w:r>
      <w:r w:rsidRPr="00D52A03">
        <w:t>для управления ипотекой:</w:t>
      </w:r>
      <w:r>
        <w:t xml:space="preserve"> </w:t>
      </w:r>
      <w:r w:rsidRPr="00D52A03">
        <w:t>данные отсутствуют</w:t>
      </w:r>
    </w:p>
    <w:p w:rsidR="00676446" w:rsidRPr="0075408A" w:rsidRDefault="00676446" w:rsidP="00676446">
      <w:pPr>
        <w:ind w:firstLine="709"/>
        <w:contextualSpacing/>
        <w:jc w:val="both"/>
      </w:pPr>
      <w:r w:rsidRPr="0075408A">
        <w:t xml:space="preserve">Примерное определение готовности объекта незавершенного строительства: </w:t>
      </w:r>
      <w:r>
        <w:t>согласно сведениям</w:t>
      </w:r>
      <w:r w:rsidRPr="0075408A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t>- с</w:t>
      </w:r>
      <w:r w:rsidRPr="0075408A">
        <w:t>тепень готовности объекта незавершенного строительства</w:t>
      </w:r>
      <w:proofErr w:type="gramStart"/>
      <w:r w:rsidRPr="0075408A">
        <w:t xml:space="preserve">, %: </w:t>
      </w:r>
      <w:proofErr w:type="gramEnd"/>
      <w:r w:rsidRPr="0075408A">
        <w:t>данные отсутствуют</w:t>
      </w:r>
      <w:r>
        <w:t>.</w:t>
      </w:r>
    </w:p>
    <w:p w:rsidR="002A0324" w:rsidRPr="00DA4041" w:rsidRDefault="002A0324" w:rsidP="00D52A03">
      <w:pPr>
        <w:ind w:firstLine="709"/>
        <w:contextualSpacing/>
        <w:jc w:val="both"/>
      </w:pPr>
      <w:proofErr w:type="gramStart"/>
      <w:r w:rsidRPr="008B381F">
        <w:rPr>
          <w:b/>
        </w:rPr>
        <w:lastRenderedPageBreak/>
        <w:t>Начальная цена предмета аукциона составляет</w:t>
      </w:r>
      <w:r w:rsidRPr="00DA4041">
        <w:t xml:space="preserve"> </w:t>
      </w:r>
      <w:r w:rsidR="00D52A03" w:rsidRPr="00D52A03">
        <w:t>19 035</w:t>
      </w:r>
      <w:r w:rsidR="00D52A03">
        <w:t> </w:t>
      </w:r>
      <w:r w:rsidR="00D52A03" w:rsidRPr="00D52A03">
        <w:t>300</w:t>
      </w:r>
      <w:r w:rsidR="00D52A03">
        <w:t>,00</w:t>
      </w:r>
      <w:r w:rsidR="00BD72CB" w:rsidRPr="00DA4041">
        <w:t xml:space="preserve"> </w:t>
      </w:r>
      <w:r w:rsidR="00E55A46" w:rsidRPr="00DA4041">
        <w:t>(</w:t>
      </w:r>
      <w:r w:rsidR="00D52A03" w:rsidRPr="00D52A03">
        <w:t>девятнадцать миллионов тридцать пять тысяч триста</w:t>
      </w:r>
      <w:r w:rsidR="00D52A03">
        <w:t>)</w:t>
      </w:r>
      <w:r w:rsidR="00D52A03" w:rsidRPr="00D52A03">
        <w:t xml:space="preserve"> рублей 00 копеек</w:t>
      </w:r>
      <w:r w:rsidR="00D52A03">
        <w:t xml:space="preserve"> </w:t>
      </w:r>
      <w:r w:rsidRPr="00DA4041">
        <w:t>в т.ч. НДС 20%</w:t>
      </w:r>
      <w:r w:rsidR="002C704B" w:rsidRPr="00DA4041">
        <w:t xml:space="preserve">. </w:t>
      </w:r>
      <w:r w:rsidR="00CC1D14" w:rsidRPr="00DA4041">
        <w:t>(согласно отчету</w:t>
      </w:r>
      <w:proofErr w:type="gramEnd"/>
      <w:r w:rsidR="00CC1D14" w:rsidRPr="00DA4041">
        <w:t xml:space="preserve"> об оценке).</w:t>
      </w:r>
    </w:p>
    <w:p w:rsidR="002A0324" w:rsidRPr="00DA4041" w:rsidRDefault="002A0324" w:rsidP="00DA4041">
      <w:pPr>
        <w:ind w:firstLine="709"/>
        <w:contextualSpacing/>
        <w:jc w:val="both"/>
      </w:pPr>
      <w:r w:rsidRPr="008B381F">
        <w:rPr>
          <w:b/>
        </w:rPr>
        <w:t xml:space="preserve">Задаток для участия в аукционе в размере 20 % от начальной цены предмета аукциона: </w:t>
      </w:r>
      <w:r w:rsidR="00E07903">
        <w:t>3 807 060,00</w:t>
      </w:r>
      <w:r w:rsidR="008A353A" w:rsidRPr="00DA4041">
        <w:t xml:space="preserve"> </w:t>
      </w:r>
      <w:r w:rsidR="00DA3198" w:rsidRPr="00DA4041">
        <w:t>(</w:t>
      </w:r>
      <w:r w:rsidR="00E07903" w:rsidRPr="00E07903">
        <w:t>три миллиона восемьсот семь тысяч шестьдесят</w:t>
      </w:r>
      <w:r w:rsidR="00E07903">
        <w:t>)</w:t>
      </w:r>
      <w:r w:rsidR="00E07903" w:rsidRPr="00E07903">
        <w:t xml:space="preserve"> рублей 00 копеек</w:t>
      </w:r>
      <w:r w:rsidR="009944C5" w:rsidRPr="00DA4041">
        <w:t>.</w:t>
      </w:r>
    </w:p>
    <w:p w:rsidR="002A0324" w:rsidRPr="00DA4041" w:rsidRDefault="002A0324" w:rsidP="00DA4041">
      <w:pPr>
        <w:autoSpaceDE w:val="0"/>
        <w:autoSpaceDN w:val="0"/>
        <w:adjustRightInd w:val="0"/>
        <w:ind w:firstLine="709"/>
        <w:contextualSpacing/>
        <w:jc w:val="both"/>
      </w:pPr>
      <w:r w:rsidRPr="008B381F">
        <w:rPr>
          <w:b/>
        </w:rPr>
        <w:t>Величина повышения начальной цены продажи объекта незавершенного строительства (далее – шаг аукциона) установлен</w:t>
      </w:r>
      <w:r w:rsidR="008B381F" w:rsidRPr="008B381F">
        <w:rPr>
          <w:b/>
        </w:rPr>
        <w:t>а</w:t>
      </w:r>
      <w:r w:rsidRPr="008B381F">
        <w:rPr>
          <w:b/>
        </w:rPr>
        <w:t xml:space="preserve"> в пределах 1%</w:t>
      </w:r>
      <w:r w:rsidRPr="00DA4041">
        <w:t xml:space="preserve"> и составляет </w:t>
      </w:r>
      <w:r w:rsidR="00763A67">
        <w:t>190 353,00</w:t>
      </w:r>
      <w:r w:rsidR="009D06B5" w:rsidRPr="00DA4041">
        <w:t xml:space="preserve"> </w:t>
      </w:r>
      <w:r w:rsidR="00BD72CB" w:rsidRPr="00DA4041">
        <w:t>(</w:t>
      </w:r>
      <w:r w:rsidR="00763A67" w:rsidRPr="00763A67">
        <w:t>сто девяносто тысяч триста пятьдесят три</w:t>
      </w:r>
      <w:r w:rsidR="00763A67">
        <w:t>)</w:t>
      </w:r>
      <w:r w:rsidR="00763A67" w:rsidRPr="00763A67">
        <w:t xml:space="preserve"> рубля 00 копеек</w:t>
      </w:r>
      <w:r w:rsidR="00503C74" w:rsidRPr="00DA4041">
        <w:t>.</w:t>
      </w:r>
    </w:p>
    <w:p w:rsidR="00F951A2" w:rsidRPr="00DA4041" w:rsidRDefault="004B6641" w:rsidP="00DA4041">
      <w:pPr>
        <w:ind w:firstLine="709"/>
        <w:contextualSpacing/>
        <w:jc w:val="both"/>
        <w:rPr>
          <w:b/>
        </w:rPr>
      </w:pPr>
      <w:r w:rsidRPr="00DA4041">
        <w:rPr>
          <w:b/>
        </w:rPr>
        <w:t>С</w:t>
      </w:r>
      <w:r w:rsidR="00B40D26" w:rsidRPr="00DA4041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DA4041">
        <w:rPr>
          <w:b/>
        </w:rPr>
        <w:t>.</w:t>
      </w:r>
    </w:p>
    <w:p w:rsidR="00F35557" w:rsidRPr="00DA4041" w:rsidRDefault="00F35557" w:rsidP="00DA4041">
      <w:pPr>
        <w:ind w:firstLine="709"/>
        <w:contextualSpacing/>
        <w:jc w:val="both"/>
      </w:pPr>
      <w:r w:rsidRPr="00DA4041">
        <w:t xml:space="preserve">Объект незавершенного строительства расположен </w:t>
      </w:r>
      <w:r w:rsidR="00710E72" w:rsidRPr="00DA4041">
        <w:t xml:space="preserve">в </w:t>
      </w:r>
      <w:r w:rsidR="00E9140C" w:rsidRPr="00DA4041">
        <w:t>границах</w:t>
      </w:r>
      <w:r w:rsidR="00710E72" w:rsidRPr="00DA4041">
        <w:t xml:space="preserve"> земельного участка</w:t>
      </w:r>
      <w:r w:rsidRPr="00DA4041">
        <w:t xml:space="preserve"> </w:t>
      </w:r>
      <w:r w:rsidR="00710E72" w:rsidRPr="00DA4041">
        <w:t xml:space="preserve">площадью </w:t>
      </w:r>
      <w:r w:rsidR="00763A67" w:rsidRPr="00763A67">
        <w:t>4782</w:t>
      </w:r>
      <w:r w:rsidR="00890000" w:rsidRPr="00DA4041">
        <w:t xml:space="preserve"> кв. м</w:t>
      </w:r>
      <w:r w:rsidR="00710E72" w:rsidRPr="00DA4041">
        <w:t xml:space="preserve"> </w:t>
      </w:r>
      <w:r w:rsidR="00121371" w:rsidRPr="00DA4041">
        <w:t>с  кадастровым</w:t>
      </w:r>
      <w:r w:rsidRPr="00DA4041">
        <w:t xml:space="preserve"> номером </w:t>
      </w:r>
      <w:r w:rsidR="00763A67" w:rsidRPr="00763A67">
        <w:t>74:36:0508010:4</w:t>
      </w:r>
      <w:r w:rsidR="00BD7AAC" w:rsidRPr="00DA4041">
        <w:t xml:space="preserve">, </w:t>
      </w:r>
      <w:r w:rsidR="00A247F4" w:rsidRPr="00DA4041">
        <w:t>адрес (</w:t>
      </w:r>
      <w:r w:rsidR="00972DBB" w:rsidRPr="00DA4041">
        <w:t>местоположение</w:t>
      </w:r>
      <w:r w:rsidR="00A247F4" w:rsidRPr="00DA4041">
        <w:t xml:space="preserve">): </w:t>
      </w:r>
      <w:r w:rsidR="00135270" w:rsidRPr="00DA4041">
        <w:br/>
      </w:r>
      <w:r w:rsidR="00763A67" w:rsidRPr="00763A67">
        <w:t xml:space="preserve">Челябинская область, </w:t>
      </w:r>
      <w:proofErr w:type="gramStart"/>
      <w:r w:rsidR="00763A67" w:rsidRPr="00763A67">
        <w:t>г</w:t>
      </w:r>
      <w:proofErr w:type="gramEnd"/>
      <w:r w:rsidR="00AE4453">
        <w:t>.</w:t>
      </w:r>
      <w:r w:rsidR="00763A67" w:rsidRPr="00763A67">
        <w:t xml:space="preserve"> Челябинск, р-н Центральный, ул</w:t>
      </w:r>
      <w:r w:rsidR="00106D1E">
        <w:t>.</w:t>
      </w:r>
      <w:r w:rsidR="00763A67" w:rsidRPr="00763A67">
        <w:t xml:space="preserve"> </w:t>
      </w:r>
      <w:proofErr w:type="spellStart"/>
      <w:r w:rsidR="00763A67" w:rsidRPr="00763A67">
        <w:t>Васенко</w:t>
      </w:r>
      <w:proofErr w:type="spellEnd"/>
      <w:r w:rsidR="00763A67" w:rsidRPr="00763A67">
        <w:t>, 94</w:t>
      </w:r>
      <w:r w:rsidR="00A20DDF" w:rsidRPr="00DA4041">
        <w:t>.</w:t>
      </w:r>
    </w:p>
    <w:p w:rsidR="00A20DDF" w:rsidRPr="00DA4041" w:rsidRDefault="00710E72" w:rsidP="00DA4041">
      <w:pPr>
        <w:ind w:firstLine="709"/>
        <w:contextualSpacing/>
        <w:jc w:val="both"/>
      </w:pPr>
      <w:r w:rsidRPr="00DA4041">
        <w:rPr>
          <w:b/>
        </w:rPr>
        <w:t>Вид разрешенного использования:</w:t>
      </w:r>
      <w:r w:rsidRPr="00DA4041">
        <w:t xml:space="preserve"> </w:t>
      </w:r>
      <w:r w:rsidR="00763A67" w:rsidRPr="00763A67">
        <w:t xml:space="preserve">Для строительства </w:t>
      </w:r>
      <w:proofErr w:type="spellStart"/>
      <w:r w:rsidR="00763A67" w:rsidRPr="00763A67">
        <w:t>гостинично-спортивного</w:t>
      </w:r>
      <w:proofErr w:type="spellEnd"/>
      <w:r w:rsidR="00763A67" w:rsidRPr="00763A67">
        <w:t xml:space="preserve"> комплекса с подземной автостоянкой на 70 </w:t>
      </w:r>
      <w:proofErr w:type="spellStart"/>
      <w:r w:rsidR="00763A67" w:rsidRPr="00763A67">
        <w:t>машино-мест</w:t>
      </w:r>
      <w:proofErr w:type="spellEnd"/>
      <w:r w:rsidR="00763A67">
        <w:t>.</w:t>
      </w:r>
    </w:p>
    <w:p w:rsidR="008A068F" w:rsidRPr="00DA4041" w:rsidRDefault="008A068F" w:rsidP="00DA4041">
      <w:pPr>
        <w:ind w:firstLine="709"/>
        <w:contextualSpacing/>
        <w:jc w:val="both"/>
      </w:pPr>
      <w:r w:rsidRPr="00DA4041">
        <w:rPr>
          <w:b/>
        </w:rPr>
        <w:t>Категория земель:</w:t>
      </w:r>
      <w:r w:rsidRPr="00DA4041">
        <w:t xml:space="preserve"> земли населенных пунктов.</w:t>
      </w:r>
    </w:p>
    <w:p w:rsidR="00106D1E" w:rsidRDefault="003B66A4" w:rsidP="00DA4041">
      <w:pPr>
        <w:ind w:firstLine="709"/>
        <w:contextualSpacing/>
        <w:jc w:val="both"/>
      </w:pPr>
      <w:r w:rsidRPr="00DA4041">
        <w:t xml:space="preserve">В результате обследования земельного участка установлено, что на земельном участке расположен </w:t>
      </w:r>
      <w:r w:rsidR="00106D1E">
        <w:t>металлический и железобетонный каркас здания, на земельном участке складированы строительные материалы и конструкция. Территория земельного участка ограждена.</w:t>
      </w:r>
    </w:p>
    <w:p w:rsidR="00666F50" w:rsidRDefault="00135270" w:rsidP="00DA4041">
      <w:pPr>
        <w:ind w:firstLine="709"/>
        <w:contextualSpacing/>
        <w:jc w:val="both"/>
      </w:pPr>
      <w:r w:rsidRPr="00DA4041">
        <w:t>Документация по планировке территории утверждена постановлением Администрации города Челябинска от</w:t>
      </w:r>
      <w:r w:rsidR="00E856A3">
        <w:t xml:space="preserve"> 27.09.2016 № 448</w:t>
      </w:r>
      <w:r w:rsidRPr="00DA4041">
        <w:t>-п «</w:t>
      </w:r>
      <w:r w:rsidR="001402FC" w:rsidRPr="00DA4041">
        <w:t xml:space="preserve">Об утверждении документации по планировке территории </w:t>
      </w:r>
      <w:r w:rsidR="00D21E09">
        <w:t>(</w:t>
      </w:r>
      <w:r w:rsidR="00666F50">
        <w:t>проект пл</w:t>
      </w:r>
      <w:r w:rsidR="00D21E09">
        <w:t>а</w:t>
      </w:r>
      <w:r w:rsidR="00666F50">
        <w:t xml:space="preserve">нировки территории с проектом межевания территории) в границах: проспект Ленина, ул. Красная, ул. Коммуны, ул. </w:t>
      </w:r>
      <w:proofErr w:type="spellStart"/>
      <w:r w:rsidR="00666F50">
        <w:t>Елькина</w:t>
      </w:r>
      <w:proofErr w:type="spellEnd"/>
      <w:r w:rsidR="00666F50">
        <w:t xml:space="preserve"> </w:t>
      </w:r>
      <w:r w:rsidR="00666F50">
        <w:br/>
        <w:t>в Центральном районе города Челябинска».</w:t>
      </w:r>
    </w:p>
    <w:p w:rsidR="00E856A3" w:rsidRPr="00E856A3" w:rsidRDefault="00B40D26" w:rsidP="00E856A3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A4041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 w:rsidRPr="00DA4041">
        <w:rPr>
          <w:rFonts w:eastAsiaTheme="minorHAnsi"/>
          <w:lang w:eastAsia="en-US"/>
        </w:rPr>
        <w:t xml:space="preserve"> (далее – Решение)</w:t>
      </w:r>
      <w:r w:rsidRPr="00DA4041">
        <w:rPr>
          <w:rFonts w:eastAsiaTheme="minorHAnsi"/>
          <w:lang w:eastAsia="en-US"/>
        </w:rPr>
        <w:t xml:space="preserve">, </w:t>
      </w:r>
      <w:r w:rsidRPr="00DA4041">
        <w:t>земельный у</w:t>
      </w:r>
      <w:r w:rsidR="001B1DA0" w:rsidRPr="00DA4041">
        <w:t>часток с  кадастровым номером</w:t>
      </w:r>
      <w:r w:rsidRPr="00DA4041">
        <w:t xml:space="preserve"> </w:t>
      </w:r>
      <w:r w:rsidR="00E856A3" w:rsidRPr="00763A67">
        <w:t>74:36:0508010:4</w:t>
      </w:r>
      <w:r w:rsidR="00CE193B" w:rsidRPr="00DA4041">
        <w:t xml:space="preserve"> </w:t>
      </w:r>
      <w:r w:rsidRPr="00DA4041">
        <w:t xml:space="preserve">расположен в территориальной зоне: </w:t>
      </w:r>
      <w:r w:rsidR="00264292" w:rsidRPr="00DA4041">
        <w:br/>
      </w:r>
      <w:r w:rsidR="00E856A3">
        <w:t xml:space="preserve">05 25 12 </w:t>
      </w:r>
      <w:r w:rsidR="00E856A3" w:rsidRPr="00E856A3">
        <w:rPr>
          <w:rFonts w:eastAsiaTheme="minorHAnsi"/>
          <w:b/>
          <w:bCs/>
          <w:lang w:eastAsia="en-US"/>
        </w:rPr>
        <w:t>Б.3 смешанные общественно-деловые зоны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Для данных территориальных зон преобладающая функция не устанавливается.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общественное управление </w:t>
      </w:r>
      <w:hyperlink r:id="rId15" w:history="1">
        <w:r w:rsidRPr="00E856A3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государственное управление </w:t>
      </w:r>
      <w:hyperlink r:id="rId16" w:history="1">
        <w:r w:rsidRPr="00E856A3">
          <w:rPr>
            <w:rFonts w:eastAsiaTheme="minorHAnsi"/>
            <w:bCs/>
            <w:color w:val="0000FF"/>
            <w:lang w:eastAsia="en-US"/>
          </w:rPr>
          <w:t>(3.8.1)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представительская деятельность </w:t>
      </w:r>
      <w:hyperlink r:id="rId17" w:history="1">
        <w:r w:rsidRPr="00E856A3">
          <w:rPr>
            <w:rFonts w:eastAsiaTheme="minorHAnsi"/>
            <w:bCs/>
            <w:color w:val="0000FF"/>
            <w:lang w:eastAsia="en-US"/>
          </w:rPr>
          <w:t>(3.8.2)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деловое управление </w:t>
      </w:r>
      <w:hyperlink r:id="rId18" w:history="1">
        <w:r w:rsidRPr="00E856A3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19" w:history="1">
        <w:r w:rsidRPr="00E856A3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 </w:t>
      </w:r>
      <w:hyperlink r:id="rId20" w:history="1">
        <w:r w:rsidRPr="00E856A3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магазины </w:t>
      </w:r>
      <w:hyperlink r:id="rId21" w:history="1">
        <w:r w:rsidRPr="00E856A3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объекты </w:t>
      </w:r>
      <w:proofErr w:type="spellStart"/>
      <w:r w:rsidRPr="00E856A3">
        <w:rPr>
          <w:rFonts w:eastAsiaTheme="minorHAnsi"/>
          <w:bCs/>
          <w:lang w:eastAsia="en-US"/>
        </w:rPr>
        <w:t>культурно-досуговой</w:t>
      </w:r>
      <w:proofErr w:type="spellEnd"/>
      <w:r w:rsidRPr="00E856A3">
        <w:rPr>
          <w:rFonts w:eastAsiaTheme="minorHAnsi"/>
          <w:bCs/>
          <w:lang w:eastAsia="en-US"/>
        </w:rPr>
        <w:t xml:space="preserve"> деятельности </w:t>
      </w:r>
      <w:hyperlink r:id="rId22" w:history="1">
        <w:r w:rsidRPr="00E856A3">
          <w:rPr>
            <w:rFonts w:eastAsiaTheme="minorHAnsi"/>
            <w:bCs/>
            <w:color w:val="0000FF"/>
            <w:lang w:eastAsia="en-US"/>
          </w:rPr>
          <w:t>(3.6.1)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23" w:history="1">
        <w:r w:rsidRPr="00E856A3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24" w:history="1">
        <w:r w:rsidRPr="00E856A3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площадки для занятий спортом </w:t>
      </w:r>
      <w:hyperlink r:id="rId25" w:history="1">
        <w:r w:rsidRPr="00E856A3">
          <w:rPr>
            <w:rFonts w:eastAsiaTheme="minorHAnsi"/>
            <w:bCs/>
            <w:color w:val="0000FF"/>
            <w:lang w:eastAsia="en-US"/>
          </w:rPr>
          <w:t>(5.1.3)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оборудованные площадки для занятий спортом </w:t>
      </w:r>
      <w:hyperlink r:id="rId26" w:history="1">
        <w:r w:rsidRPr="00E856A3">
          <w:rPr>
            <w:rFonts w:eastAsiaTheme="minorHAnsi"/>
            <w:bCs/>
            <w:color w:val="0000FF"/>
            <w:lang w:eastAsia="en-US"/>
          </w:rPr>
          <w:t>(5.1.4)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7" w:history="1">
        <w:r w:rsidRPr="00E856A3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дошкольное, начальное и среднее общее образование </w:t>
      </w:r>
      <w:hyperlink r:id="rId28" w:history="1">
        <w:r w:rsidRPr="00E856A3">
          <w:rPr>
            <w:rFonts w:eastAsiaTheme="minorHAnsi"/>
            <w:bCs/>
            <w:color w:val="0000FF"/>
            <w:lang w:eastAsia="en-US"/>
          </w:rPr>
          <w:t>(3.5.1)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D349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амбулаторно-поликлиническое обслуживание </w:t>
      </w:r>
      <w:hyperlink r:id="rId29" w:history="1">
        <w:r w:rsidRPr="00E856A3">
          <w:rPr>
            <w:rFonts w:eastAsiaTheme="minorHAnsi"/>
            <w:bCs/>
            <w:color w:val="0000FF"/>
            <w:lang w:eastAsia="en-US"/>
          </w:rPr>
          <w:t>(3.4.1)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санаторная деятельность </w:t>
      </w:r>
      <w:hyperlink r:id="rId30" w:history="1">
        <w:r w:rsidRPr="00E856A3">
          <w:rPr>
            <w:rFonts w:eastAsiaTheme="minorHAnsi"/>
            <w:bCs/>
            <w:color w:val="0000FF"/>
            <w:lang w:eastAsia="en-US"/>
          </w:rPr>
          <w:t>(9.2.1)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1" w:history="1">
        <w:r w:rsidRPr="00E856A3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гостиничное обслуживание </w:t>
      </w:r>
      <w:hyperlink r:id="rId32" w:history="1">
        <w:r w:rsidRPr="00E856A3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общежития </w:t>
      </w:r>
      <w:hyperlink r:id="rId33" w:history="1">
        <w:r w:rsidRPr="00E856A3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легкая промышленность </w:t>
      </w:r>
      <w:hyperlink r:id="rId34" w:history="1">
        <w:r w:rsidRPr="00E856A3">
          <w:rPr>
            <w:rFonts w:eastAsiaTheme="minorHAnsi"/>
            <w:bCs/>
            <w:color w:val="0000FF"/>
            <w:lang w:eastAsia="en-US"/>
          </w:rPr>
          <w:t>(6.3)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общественное питание </w:t>
      </w:r>
      <w:hyperlink r:id="rId35" w:history="1">
        <w:r w:rsidRPr="00E856A3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36" w:history="1">
        <w:r w:rsidRPr="00E856A3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lastRenderedPageBreak/>
        <w:t xml:space="preserve">- служебные гаражи </w:t>
      </w:r>
      <w:hyperlink r:id="rId37" w:history="1">
        <w:r w:rsidRPr="00E856A3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хранение автотранспорта </w:t>
      </w:r>
      <w:hyperlink r:id="rId38" w:history="1">
        <w:r w:rsidRPr="00E856A3">
          <w:rPr>
            <w:rFonts w:eastAsiaTheme="minorHAnsi"/>
            <w:bCs/>
            <w:color w:val="0000FF"/>
            <w:lang w:eastAsia="en-US"/>
          </w:rPr>
          <w:t>(2.7.1)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9" w:history="1">
        <w:r w:rsidRPr="00E856A3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40" w:history="1">
        <w:r w:rsidRPr="00E856A3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1" w:history="1">
        <w:r w:rsidRPr="00E856A3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связь </w:t>
      </w:r>
      <w:hyperlink r:id="rId42" w:history="1">
        <w:r w:rsidRPr="00E856A3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оказание услуг связи </w:t>
      </w:r>
      <w:hyperlink r:id="rId43" w:history="1">
        <w:r w:rsidRPr="00E856A3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4" w:history="1">
        <w:r w:rsidRPr="00E856A3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45" w:history="1">
        <w:r w:rsidRPr="00E856A3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улично-дорожная сеть </w:t>
      </w:r>
      <w:hyperlink r:id="rId46" w:history="1">
        <w:r w:rsidRPr="00E856A3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Условно-разрешенные виды использования: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склады </w:t>
      </w:r>
      <w:hyperlink r:id="rId47" w:history="1">
        <w:r w:rsidRPr="00E856A3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856A3">
        <w:rPr>
          <w:rFonts w:eastAsiaTheme="minorHAnsi"/>
          <w:bCs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856A3">
        <w:rPr>
          <w:rFonts w:eastAsiaTheme="minorHAnsi"/>
          <w:bCs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 w:rsidRPr="00E856A3">
          <w:rPr>
            <w:rFonts w:eastAsiaTheme="minorHAnsi"/>
            <w:bCs/>
            <w:color w:val="0000FF"/>
            <w:lang w:eastAsia="en-US"/>
          </w:rPr>
          <w:t>(2.1)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малоэтажная многоквартирная жилая застройка </w:t>
      </w:r>
      <w:hyperlink w:anchor="Par87" w:history="1">
        <w:r w:rsidRPr="00E856A3">
          <w:rPr>
            <w:rFonts w:eastAsiaTheme="minorHAnsi"/>
            <w:bCs/>
            <w:color w:val="0000FF"/>
            <w:lang w:eastAsia="en-US"/>
          </w:rPr>
          <w:t>&lt;***&gt;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E856A3">
        <w:rPr>
          <w:rFonts w:eastAsiaTheme="minorHAnsi"/>
          <w:bCs/>
          <w:lang w:eastAsia="en-US"/>
        </w:rPr>
        <w:t>мансардный</w:t>
      </w:r>
      <w:proofErr w:type="gramEnd"/>
      <w:r w:rsidRPr="00E856A3">
        <w:rPr>
          <w:rFonts w:eastAsiaTheme="minorHAnsi"/>
          <w:bCs/>
          <w:lang w:eastAsia="en-US"/>
        </w:rPr>
        <w:t xml:space="preserve">); обустройство спортивных и детских площадок, площадок для отдыха </w:t>
      </w:r>
      <w:hyperlink r:id="rId49" w:history="1">
        <w:r w:rsidRPr="00E856A3">
          <w:rPr>
            <w:rFonts w:eastAsiaTheme="minorHAnsi"/>
            <w:bCs/>
            <w:color w:val="0000FF"/>
            <w:lang w:eastAsia="en-US"/>
          </w:rPr>
          <w:t>(2.1.1)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многоэтажная жилая застройка (высотная застройка) </w:t>
      </w:r>
      <w:hyperlink w:anchor="Par85" w:history="1">
        <w:r w:rsidRPr="00E856A3">
          <w:rPr>
            <w:rFonts w:eastAsiaTheme="minorHAnsi"/>
            <w:bCs/>
            <w:color w:val="0000FF"/>
            <w:lang w:eastAsia="en-US"/>
          </w:rPr>
          <w:t>&lt;*&gt;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50" w:history="1">
        <w:r w:rsidRPr="00E856A3">
          <w:rPr>
            <w:rFonts w:eastAsiaTheme="minorHAnsi"/>
            <w:bCs/>
            <w:color w:val="0000FF"/>
            <w:lang w:eastAsia="en-US"/>
          </w:rPr>
          <w:t>(2.6)</w:t>
        </w:r>
      </w:hyperlink>
      <w:r w:rsidRPr="00E856A3">
        <w:rPr>
          <w:rFonts w:eastAsiaTheme="minorHAnsi"/>
          <w:bCs/>
          <w:lang w:eastAsia="en-US"/>
        </w:rPr>
        <w:t>;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 xml:space="preserve">- </w:t>
      </w:r>
      <w:proofErr w:type="spellStart"/>
      <w:r w:rsidRPr="00E856A3">
        <w:rPr>
          <w:rFonts w:eastAsiaTheme="minorHAnsi"/>
          <w:bCs/>
          <w:lang w:eastAsia="en-US"/>
        </w:rPr>
        <w:t>среднеэтажная</w:t>
      </w:r>
      <w:proofErr w:type="spellEnd"/>
      <w:r w:rsidRPr="00E856A3">
        <w:rPr>
          <w:rFonts w:eastAsiaTheme="minorHAnsi"/>
          <w:bCs/>
          <w:lang w:eastAsia="en-US"/>
        </w:rPr>
        <w:t xml:space="preserve"> жилая застройка </w:t>
      </w:r>
      <w:hyperlink w:anchor="Par86" w:history="1">
        <w:r w:rsidRPr="00E856A3">
          <w:rPr>
            <w:rFonts w:eastAsiaTheme="minorHAnsi"/>
            <w:bCs/>
            <w:color w:val="0000FF"/>
            <w:lang w:eastAsia="en-US"/>
          </w:rPr>
          <w:t>&lt;**&gt;</w:t>
        </w:r>
      </w:hyperlink>
      <w:r w:rsidRPr="00E856A3">
        <w:rPr>
          <w:rFonts w:eastAsiaTheme="minorHAnsi"/>
          <w:bCs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1" w:history="1">
        <w:r w:rsidRPr="00E856A3">
          <w:rPr>
            <w:rFonts w:eastAsiaTheme="minorHAnsi"/>
            <w:bCs/>
            <w:color w:val="0000FF"/>
            <w:lang w:eastAsia="en-US"/>
          </w:rPr>
          <w:t>(2.5)</w:t>
        </w:r>
      </w:hyperlink>
      <w:r w:rsidRPr="00E856A3">
        <w:rPr>
          <w:rFonts w:eastAsiaTheme="minorHAnsi"/>
          <w:bCs/>
          <w:lang w:eastAsia="en-US"/>
        </w:rPr>
        <w:t>.</w:t>
      </w:r>
    </w:p>
    <w:p w:rsidR="00E856A3" w:rsidRPr="00E856A3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--------------------------------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D34982">
        <w:rPr>
          <w:rFonts w:eastAsiaTheme="minorHAnsi"/>
          <w:bCs/>
          <w:sz w:val="20"/>
          <w:szCs w:val="20"/>
          <w:lang w:eastAsia="en-US"/>
        </w:rPr>
        <w:t>Примечание: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0" w:name="Par85"/>
      <w:bookmarkEnd w:id="0"/>
      <w:r w:rsidRPr="00D34982">
        <w:rPr>
          <w:rFonts w:eastAsiaTheme="minorHAnsi"/>
          <w:bCs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1" w:name="Par86"/>
      <w:bookmarkEnd w:id="1"/>
      <w:r w:rsidRPr="00D34982">
        <w:rPr>
          <w:rFonts w:eastAsiaTheme="minorHAnsi"/>
          <w:bCs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2" w:name="Par87"/>
      <w:bookmarkEnd w:id="2"/>
      <w:r w:rsidRPr="00D34982">
        <w:rPr>
          <w:rFonts w:eastAsiaTheme="minorHAnsi"/>
          <w:bCs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E856A3" w:rsidRPr="00E856A3" w:rsidRDefault="00E856A3" w:rsidP="00E856A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856A3" w:rsidRPr="00E856A3" w:rsidRDefault="00E856A3" w:rsidP="00E856A3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Предельные размеры земельных участков и параметры</w:t>
      </w:r>
    </w:p>
    <w:p w:rsidR="00E856A3" w:rsidRPr="00E856A3" w:rsidRDefault="00E856A3" w:rsidP="00E856A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разрешенного строительства, реконструкции объектов</w:t>
      </w:r>
    </w:p>
    <w:p w:rsidR="00E856A3" w:rsidRPr="00E856A3" w:rsidRDefault="00E856A3" w:rsidP="00E856A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856A3">
        <w:rPr>
          <w:rFonts w:eastAsiaTheme="minorHAnsi"/>
          <w:bCs/>
          <w:lang w:eastAsia="en-US"/>
        </w:rPr>
        <w:t>капитального строительства</w:t>
      </w: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1701"/>
        <w:gridCol w:w="1702"/>
        <w:gridCol w:w="1559"/>
        <w:gridCol w:w="1418"/>
        <w:gridCol w:w="1133"/>
      </w:tblGrid>
      <w:tr w:rsidR="00E856A3" w:rsidRPr="00D34982" w:rsidTr="00D34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</w:t>
            </w: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линий улиц), </w:t>
            </w:r>
            <w:proofErr w:type="gramStart"/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Минимальный коэффициент застройки </w:t>
            </w: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(процент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Максимальный коэффициент застройки </w:t>
            </w: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(процент застройки)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Минимальный коэффициент озеленения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Предельное количество </w:t>
            </w: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этажей</w:t>
            </w:r>
          </w:p>
        </w:tc>
      </w:tr>
      <w:tr w:rsidR="00E856A3" w:rsidRPr="00D34982" w:rsidTr="00D34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52" w:history="1">
              <w:r w:rsidRPr="00D3498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Б.1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3" w:rsidRPr="00D34982" w:rsidRDefault="00E856A3" w:rsidP="00E85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3498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E856A3" w:rsidRPr="00D34982" w:rsidRDefault="00E856A3" w:rsidP="00E856A3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E856A3" w:rsidRPr="00D34982" w:rsidRDefault="00E856A3" w:rsidP="00E85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D34982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1,6.</w:t>
      </w:r>
    </w:p>
    <w:p w:rsidR="00E856A3" w:rsidRPr="003B6F5B" w:rsidRDefault="00E856A3" w:rsidP="003B6F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D34982">
        <w:rPr>
          <w:rFonts w:eastAsiaTheme="minorHAnsi"/>
          <w:bCs/>
          <w:sz w:val="20"/>
          <w:szCs w:val="20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3" w:history="1">
        <w:r w:rsidRPr="00D34982">
          <w:rPr>
            <w:rFonts w:eastAsiaTheme="minorHAnsi"/>
            <w:bCs/>
            <w:color w:val="0000FF"/>
            <w:sz w:val="20"/>
            <w:szCs w:val="20"/>
            <w:lang w:eastAsia="en-US"/>
          </w:rPr>
          <w:t>(2.6)</w:t>
        </w:r>
      </w:hyperlink>
      <w:r w:rsidRPr="00D34982">
        <w:rPr>
          <w:rFonts w:eastAsiaTheme="minorHAnsi"/>
          <w:bCs/>
          <w:sz w:val="20"/>
          <w:szCs w:val="20"/>
          <w:lang w:eastAsia="en-US"/>
        </w:rPr>
        <w:t>, "</w:t>
      </w:r>
      <w:proofErr w:type="spellStart"/>
      <w:r w:rsidRPr="00D34982">
        <w:rPr>
          <w:rFonts w:eastAsiaTheme="minorHAnsi"/>
          <w:bCs/>
          <w:sz w:val="20"/>
          <w:szCs w:val="20"/>
          <w:lang w:eastAsia="en-US"/>
        </w:rPr>
        <w:t>среднеэтажная</w:t>
      </w:r>
      <w:proofErr w:type="spellEnd"/>
      <w:r w:rsidRPr="00D34982">
        <w:rPr>
          <w:rFonts w:eastAsiaTheme="minorHAnsi"/>
          <w:bCs/>
          <w:sz w:val="20"/>
          <w:szCs w:val="20"/>
          <w:lang w:eastAsia="en-US"/>
        </w:rPr>
        <w:t xml:space="preserve"> жилая застройка" </w:t>
      </w:r>
      <w:hyperlink r:id="rId54" w:history="1">
        <w:r w:rsidRPr="00D34982">
          <w:rPr>
            <w:rFonts w:eastAsiaTheme="minorHAnsi"/>
            <w:bCs/>
            <w:color w:val="0000FF"/>
            <w:sz w:val="20"/>
            <w:szCs w:val="20"/>
            <w:lang w:eastAsia="en-US"/>
          </w:rPr>
          <w:t>(2.5)</w:t>
        </w:r>
      </w:hyperlink>
      <w:r w:rsidRPr="00D34982">
        <w:rPr>
          <w:rFonts w:eastAsiaTheme="minorHAnsi"/>
          <w:bCs/>
          <w:sz w:val="20"/>
          <w:szCs w:val="20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5" w:history="1">
        <w:r w:rsidRPr="00D34982">
          <w:rPr>
            <w:rFonts w:eastAsiaTheme="minorHAnsi"/>
            <w:bCs/>
            <w:color w:val="0000FF"/>
            <w:sz w:val="20"/>
            <w:szCs w:val="20"/>
            <w:lang w:eastAsia="en-US"/>
          </w:rPr>
          <w:t>зоны В.2.2</w:t>
        </w:r>
      </w:hyperlink>
      <w:r w:rsidRPr="00D34982">
        <w:rPr>
          <w:rFonts w:eastAsiaTheme="minorHAnsi"/>
          <w:bCs/>
          <w:sz w:val="20"/>
          <w:szCs w:val="20"/>
          <w:lang w:eastAsia="en-US"/>
        </w:rPr>
        <w:t>.</w:t>
      </w:r>
    </w:p>
    <w:p w:rsidR="00666F50" w:rsidRDefault="00666F50" w:rsidP="00DA4041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D34982" w:rsidRPr="00FC177B" w:rsidRDefault="00D34982" w:rsidP="00D3498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704C">
        <w:rPr>
          <w:b/>
          <w:bCs/>
        </w:rPr>
        <w:t>Ограничения использования земельного участка</w:t>
      </w:r>
      <w:r w:rsidRPr="00775F16">
        <w:rPr>
          <w:b/>
          <w:bCs/>
        </w:rPr>
        <w:t xml:space="preserve">: </w:t>
      </w:r>
      <w:r w:rsidRPr="00FC177B">
        <w:rPr>
          <w:bCs/>
        </w:rPr>
        <w:t xml:space="preserve">земельный участок расположен </w:t>
      </w:r>
      <w:r>
        <w:rPr>
          <w:bCs/>
        </w:rPr>
        <w:br/>
      </w:r>
      <w:r w:rsidRPr="00FC177B">
        <w:rPr>
          <w:bCs/>
        </w:rPr>
        <w:t>в зонах с особыми условиями использования территории:</w:t>
      </w:r>
    </w:p>
    <w:p w:rsidR="00D34982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516C27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516C27">
        <w:rPr>
          <w:rFonts w:cs="Times New Roman"/>
          <w:bCs/>
          <w:lang w:val="ru-RU"/>
        </w:rPr>
        <w:t>Шершневского</w:t>
      </w:r>
      <w:proofErr w:type="spellEnd"/>
      <w:r w:rsidRPr="00516C27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>
        <w:rPr>
          <w:rFonts w:cs="Times New Roman"/>
          <w:bCs/>
          <w:lang w:val="ru-RU"/>
        </w:rPr>
        <w:t>;</w:t>
      </w:r>
    </w:p>
    <w:p w:rsidR="00D34982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00013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rFonts w:cs="Times New Roman"/>
          <w:bCs/>
          <w:lang w:val="ru-RU"/>
        </w:rPr>
        <w:t>;</w:t>
      </w:r>
    </w:p>
    <w:p w:rsidR="009B24DF" w:rsidRDefault="009B24DF" w:rsidP="009B24DF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74:00-6.6396 </w:t>
      </w:r>
      <w:r w:rsidRPr="009B24DF">
        <w:rPr>
          <w:rFonts w:cs="Times New Roman"/>
          <w:bCs/>
          <w:lang w:val="ru-RU"/>
        </w:rPr>
        <w:t>Охранная зона здания TП2042</w:t>
      </w:r>
      <w:r>
        <w:rPr>
          <w:rFonts w:cs="Times New Roman"/>
          <w:bCs/>
          <w:lang w:val="ru-RU"/>
        </w:rPr>
        <w:t>;</w:t>
      </w:r>
    </w:p>
    <w:p w:rsidR="009B24DF" w:rsidRDefault="009B24DF" w:rsidP="009B24DF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74:00-6.7150 </w:t>
      </w:r>
      <w:r w:rsidRPr="009B24DF">
        <w:rPr>
          <w:rFonts w:cs="Times New Roman"/>
          <w:bCs/>
          <w:lang w:val="ru-RU"/>
        </w:rPr>
        <w:t>Охранная зона здания бескаркасного типа ТП-1323, инв.380270</w:t>
      </w:r>
    </w:p>
    <w:p w:rsidR="00D34982" w:rsidRPr="002C6106" w:rsidRDefault="00D34982" w:rsidP="00D3498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8A3C14">
        <w:rPr>
          <w:rFonts w:cs="Times New Roman"/>
          <w:bCs/>
          <w:lang w:val="ru-RU"/>
        </w:rPr>
        <w:t>Ограничения</w:t>
      </w:r>
      <w:r w:rsidRPr="006865FA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 xml:space="preserve"> в отношении каждой зоны </w:t>
      </w:r>
      <w:r w:rsidRPr="00FC177B">
        <w:rPr>
          <w:bCs/>
        </w:rPr>
        <w:t xml:space="preserve">с </w:t>
      </w:r>
      <w:proofErr w:type="spellStart"/>
      <w:r w:rsidRPr="00FC177B">
        <w:rPr>
          <w:bCs/>
        </w:rPr>
        <w:t>особыми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условиями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использования</w:t>
      </w:r>
      <w:proofErr w:type="spellEnd"/>
      <w:r w:rsidRPr="00FC177B">
        <w:rPr>
          <w:bCs/>
        </w:rPr>
        <w:t xml:space="preserve"> </w:t>
      </w:r>
      <w:proofErr w:type="spellStart"/>
      <w:r w:rsidRPr="00FC177B">
        <w:rPr>
          <w:bCs/>
        </w:rPr>
        <w:t>территории</w:t>
      </w:r>
      <w:proofErr w:type="spellEnd"/>
      <w:r>
        <w:rPr>
          <w:rFonts w:cs="Times New Roman"/>
          <w:bCs/>
          <w:lang w:val="ru-RU"/>
        </w:rPr>
        <w:t xml:space="preserve"> указаны </w:t>
      </w:r>
      <w:r w:rsidRPr="000D5015">
        <w:t xml:space="preserve">в </w:t>
      </w:r>
      <w:proofErr w:type="spellStart"/>
      <w:r w:rsidRPr="000D5015">
        <w:t>публичной</w:t>
      </w:r>
      <w:proofErr w:type="spellEnd"/>
      <w:r w:rsidRPr="000D5015">
        <w:t xml:space="preserve"> </w:t>
      </w:r>
      <w:proofErr w:type="spellStart"/>
      <w:r w:rsidRPr="000D5015">
        <w:t>кадастровой</w:t>
      </w:r>
      <w:proofErr w:type="spellEnd"/>
      <w:r w:rsidRPr="000D5015">
        <w:t xml:space="preserve"> </w:t>
      </w:r>
      <w:proofErr w:type="spellStart"/>
      <w:r w:rsidRPr="000D5015">
        <w:t>карте</w:t>
      </w:r>
      <w:proofErr w:type="spellEnd"/>
      <w:r w:rsidRPr="000D5015">
        <w:t xml:space="preserve"> </w:t>
      </w:r>
      <w:proofErr w:type="spellStart"/>
      <w:r w:rsidRPr="000D5015">
        <w:t>на</w:t>
      </w:r>
      <w:proofErr w:type="spellEnd"/>
      <w:r w:rsidRPr="000D5015">
        <w:t xml:space="preserve"> </w:t>
      </w:r>
      <w:proofErr w:type="spellStart"/>
      <w:r w:rsidRPr="000D5015">
        <w:t>интернет-сайте</w:t>
      </w:r>
      <w:proofErr w:type="spellEnd"/>
      <w:r w:rsidRPr="000D5015">
        <w:t xml:space="preserve"> </w:t>
      </w:r>
      <w:r w:rsidRPr="00A32D20">
        <w:rPr>
          <w:rStyle w:val="HTML"/>
        </w:rPr>
        <w:t>https://pkk.rosreestr.ru/</w:t>
      </w:r>
      <w:r>
        <w:rPr>
          <w:rStyle w:val="HTML"/>
          <w:lang w:val="ru-RU"/>
        </w:rPr>
        <w:t>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6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7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8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9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 xml:space="preserve">дств в </w:t>
      </w:r>
      <w:r w:rsidR="0096103A">
        <w:lastRenderedPageBreak/>
        <w:t>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E31550" w:rsidRPr="009A4A2B" w:rsidRDefault="00B40D26" w:rsidP="009A4A2B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E31550" w:rsidRDefault="00E31550" w:rsidP="00811253">
      <w:pPr>
        <w:ind w:firstLine="709"/>
        <w:jc w:val="center"/>
        <w:rPr>
          <w:b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6652C" w:rsidRDefault="0096652C" w:rsidP="00811253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96652C" w:rsidRDefault="0096652C" w:rsidP="00811253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0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lastRenderedPageBreak/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</w:t>
      </w:r>
      <w:r w:rsidRPr="00DD1AC9">
        <w:lastRenderedPageBreak/>
        <w:t xml:space="preserve">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1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AF7C30" w:rsidRDefault="00AF7C30" w:rsidP="00811253">
      <w:pPr>
        <w:widowControl w:val="0"/>
      </w:pPr>
    </w:p>
    <w:p w:rsidR="007A689B" w:rsidRDefault="007A689B" w:rsidP="00811253">
      <w:pPr>
        <w:widowControl w:val="0"/>
      </w:pPr>
    </w:p>
    <w:p w:rsidR="003866C4" w:rsidRPr="002723A2" w:rsidRDefault="007A689B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775F16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A689B">
        <w:t>О. В. Шейкина</w:t>
      </w:r>
    </w:p>
    <w:p w:rsidR="00775F16" w:rsidRDefault="00775F16" w:rsidP="00811253">
      <w:pPr>
        <w:widowControl w:val="0"/>
      </w:pPr>
    </w:p>
    <w:p w:rsidR="00D37745" w:rsidRDefault="00D37745" w:rsidP="00811253">
      <w:pPr>
        <w:widowControl w:val="0"/>
      </w:pPr>
    </w:p>
    <w:p w:rsidR="007A689B" w:rsidRDefault="007A689B" w:rsidP="00811253">
      <w:pPr>
        <w:widowControl w:val="0"/>
      </w:pPr>
    </w:p>
    <w:p w:rsidR="007A689B" w:rsidRDefault="007A689B" w:rsidP="00811253">
      <w:pPr>
        <w:widowControl w:val="0"/>
      </w:pPr>
    </w:p>
    <w:p w:rsidR="007A689B" w:rsidRDefault="007A689B" w:rsidP="00811253">
      <w:pPr>
        <w:widowControl w:val="0"/>
      </w:pPr>
    </w:p>
    <w:p w:rsidR="007A689B" w:rsidRDefault="007A689B" w:rsidP="00811253">
      <w:pPr>
        <w:widowControl w:val="0"/>
      </w:pPr>
    </w:p>
    <w:p w:rsidR="007A689B" w:rsidRDefault="007A689B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5D311F" w:rsidRDefault="005D311F" w:rsidP="00811253">
      <w:pPr>
        <w:widowControl w:val="0"/>
      </w:pPr>
    </w:p>
    <w:p w:rsidR="00384B17" w:rsidRDefault="00384B17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2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3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9A4A2B">
      <w:headerReference w:type="default" r:id="rId64"/>
      <w:footerReference w:type="first" r:id="rId65"/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09" w:rsidRDefault="00D21E09" w:rsidP="00575180">
      <w:r>
        <w:separator/>
      </w:r>
    </w:p>
  </w:endnote>
  <w:endnote w:type="continuationSeparator" w:id="0">
    <w:p w:rsidR="00D21E09" w:rsidRDefault="00D21E09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9" w:rsidRDefault="00D21E09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09" w:rsidRDefault="00D21E09" w:rsidP="00575180">
      <w:r>
        <w:separator/>
      </w:r>
    </w:p>
  </w:footnote>
  <w:footnote w:type="continuationSeparator" w:id="0">
    <w:p w:rsidR="00D21E09" w:rsidRDefault="00D21E09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D21E09" w:rsidRDefault="00C77DA9">
        <w:pPr>
          <w:pStyle w:val="af0"/>
          <w:jc w:val="center"/>
        </w:pPr>
        <w:fldSimple w:instr=" PAGE   \* MERGEFORMAT ">
          <w:r w:rsidR="006764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2F43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50EC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09D1"/>
    <w:rsid w:val="00103775"/>
    <w:rsid w:val="00106D1E"/>
    <w:rsid w:val="001077A0"/>
    <w:rsid w:val="00107F56"/>
    <w:rsid w:val="0011110F"/>
    <w:rsid w:val="00111260"/>
    <w:rsid w:val="001120CE"/>
    <w:rsid w:val="00113D31"/>
    <w:rsid w:val="00114DBD"/>
    <w:rsid w:val="001160B8"/>
    <w:rsid w:val="001165CA"/>
    <w:rsid w:val="00116B17"/>
    <w:rsid w:val="00117091"/>
    <w:rsid w:val="00117C6D"/>
    <w:rsid w:val="00121371"/>
    <w:rsid w:val="001227FC"/>
    <w:rsid w:val="001241F4"/>
    <w:rsid w:val="00125444"/>
    <w:rsid w:val="001271A2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6B4E"/>
    <w:rsid w:val="00137199"/>
    <w:rsid w:val="001402FC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54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826"/>
    <w:rsid w:val="001D290F"/>
    <w:rsid w:val="001D2FBF"/>
    <w:rsid w:val="001D7278"/>
    <w:rsid w:val="001D75C4"/>
    <w:rsid w:val="001E066A"/>
    <w:rsid w:val="001E0E3B"/>
    <w:rsid w:val="001E1FC7"/>
    <w:rsid w:val="001E283D"/>
    <w:rsid w:val="001E35A3"/>
    <w:rsid w:val="001E3669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5CC3"/>
    <w:rsid w:val="0023796D"/>
    <w:rsid w:val="00237D35"/>
    <w:rsid w:val="0024131A"/>
    <w:rsid w:val="002426D3"/>
    <w:rsid w:val="00242C03"/>
    <w:rsid w:val="0024328E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0E45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77751"/>
    <w:rsid w:val="00380017"/>
    <w:rsid w:val="003802EA"/>
    <w:rsid w:val="00380E1F"/>
    <w:rsid w:val="003824C1"/>
    <w:rsid w:val="003829F5"/>
    <w:rsid w:val="00384977"/>
    <w:rsid w:val="00384B1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6A4"/>
    <w:rsid w:val="003B6F5B"/>
    <w:rsid w:val="003B6FB1"/>
    <w:rsid w:val="003B741B"/>
    <w:rsid w:val="003C0785"/>
    <w:rsid w:val="003C0A83"/>
    <w:rsid w:val="003C3BBF"/>
    <w:rsid w:val="003C4A2A"/>
    <w:rsid w:val="003C7245"/>
    <w:rsid w:val="003D2D24"/>
    <w:rsid w:val="003D3C3A"/>
    <w:rsid w:val="003D632C"/>
    <w:rsid w:val="003D678E"/>
    <w:rsid w:val="003D7891"/>
    <w:rsid w:val="003E06AB"/>
    <w:rsid w:val="003E1486"/>
    <w:rsid w:val="003E2BA7"/>
    <w:rsid w:val="003E6533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3B03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1C17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18BF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1974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475"/>
    <w:rsid w:val="00565F4C"/>
    <w:rsid w:val="005668A9"/>
    <w:rsid w:val="00566FC1"/>
    <w:rsid w:val="00567189"/>
    <w:rsid w:val="005676EC"/>
    <w:rsid w:val="00567C0D"/>
    <w:rsid w:val="0057026C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311F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53D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19C6"/>
    <w:rsid w:val="00642506"/>
    <w:rsid w:val="006426E6"/>
    <w:rsid w:val="00643620"/>
    <w:rsid w:val="00643A41"/>
    <w:rsid w:val="0064464A"/>
    <w:rsid w:val="00646A4C"/>
    <w:rsid w:val="00651408"/>
    <w:rsid w:val="00651950"/>
    <w:rsid w:val="006529F8"/>
    <w:rsid w:val="00660F12"/>
    <w:rsid w:val="00661702"/>
    <w:rsid w:val="006647AE"/>
    <w:rsid w:val="00666F50"/>
    <w:rsid w:val="006709AD"/>
    <w:rsid w:val="00671A25"/>
    <w:rsid w:val="0067324D"/>
    <w:rsid w:val="00673440"/>
    <w:rsid w:val="00676446"/>
    <w:rsid w:val="00680468"/>
    <w:rsid w:val="006811ED"/>
    <w:rsid w:val="00683881"/>
    <w:rsid w:val="006850B6"/>
    <w:rsid w:val="006905F1"/>
    <w:rsid w:val="006A0256"/>
    <w:rsid w:val="006A23C5"/>
    <w:rsid w:val="006A43AA"/>
    <w:rsid w:val="006A48F1"/>
    <w:rsid w:val="006A753E"/>
    <w:rsid w:val="006A754A"/>
    <w:rsid w:val="006B093B"/>
    <w:rsid w:val="006B146A"/>
    <w:rsid w:val="006B39D5"/>
    <w:rsid w:val="006B5268"/>
    <w:rsid w:val="006B57C7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2D8D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5408A"/>
    <w:rsid w:val="00760001"/>
    <w:rsid w:val="0076075C"/>
    <w:rsid w:val="007608A8"/>
    <w:rsid w:val="00762B53"/>
    <w:rsid w:val="00763A67"/>
    <w:rsid w:val="00764366"/>
    <w:rsid w:val="00771291"/>
    <w:rsid w:val="007726AB"/>
    <w:rsid w:val="007742D6"/>
    <w:rsid w:val="00774D86"/>
    <w:rsid w:val="00774FF4"/>
    <w:rsid w:val="007753A7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89B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CAC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571B2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81F"/>
    <w:rsid w:val="008B3F18"/>
    <w:rsid w:val="008B40D4"/>
    <w:rsid w:val="008B44E1"/>
    <w:rsid w:val="008B4931"/>
    <w:rsid w:val="008B59C0"/>
    <w:rsid w:val="008B765B"/>
    <w:rsid w:val="008C0BD2"/>
    <w:rsid w:val="008C0CC3"/>
    <w:rsid w:val="008C14C1"/>
    <w:rsid w:val="008C1A2B"/>
    <w:rsid w:val="008C2327"/>
    <w:rsid w:val="008C27FC"/>
    <w:rsid w:val="008C29F0"/>
    <w:rsid w:val="008C3DC7"/>
    <w:rsid w:val="008C43A8"/>
    <w:rsid w:val="008C5621"/>
    <w:rsid w:val="008C6A69"/>
    <w:rsid w:val="008D0D51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612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041"/>
    <w:rsid w:val="009616CA"/>
    <w:rsid w:val="00962136"/>
    <w:rsid w:val="009642DE"/>
    <w:rsid w:val="009659E1"/>
    <w:rsid w:val="0096652C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4A2B"/>
    <w:rsid w:val="009A7489"/>
    <w:rsid w:val="009A785F"/>
    <w:rsid w:val="009B1E83"/>
    <w:rsid w:val="009B24DF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0DDF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1A2"/>
    <w:rsid w:val="00A40255"/>
    <w:rsid w:val="00A40FD7"/>
    <w:rsid w:val="00A4117C"/>
    <w:rsid w:val="00A41686"/>
    <w:rsid w:val="00A417E0"/>
    <w:rsid w:val="00A4268B"/>
    <w:rsid w:val="00A42BDD"/>
    <w:rsid w:val="00A4382E"/>
    <w:rsid w:val="00A46DD0"/>
    <w:rsid w:val="00A470B5"/>
    <w:rsid w:val="00A5193F"/>
    <w:rsid w:val="00A53F01"/>
    <w:rsid w:val="00A551CE"/>
    <w:rsid w:val="00A562B5"/>
    <w:rsid w:val="00A57432"/>
    <w:rsid w:val="00A62BBA"/>
    <w:rsid w:val="00A62C88"/>
    <w:rsid w:val="00A634AF"/>
    <w:rsid w:val="00A64825"/>
    <w:rsid w:val="00A66083"/>
    <w:rsid w:val="00A673B4"/>
    <w:rsid w:val="00A756D5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B7F5E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453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06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57BC8"/>
    <w:rsid w:val="00B620E3"/>
    <w:rsid w:val="00B65FFC"/>
    <w:rsid w:val="00B660D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968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2CB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0935"/>
    <w:rsid w:val="00BF123D"/>
    <w:rsid w:val="00BF30D9"/>
    <w:rsid w:val="00BF3157"/>
    <w:rsid w:val="00BF5E65"/>
    <w:rsid w:val="00BF688C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0AB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5E26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9"/>
    <w:rsid w:val="00C77DAF"/>
    <w:rsid w:val="00C817EA"/>
    <w:rsid w:val="00C870CF"/>
    <w:rsid w:val="00C902BF"/>
    <w:rsid w:val="00C90843"/>
    <w:rsid w:val="00C91635"/>
    <w:rsid w:val="00C93208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D748E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CF7E32"/>
    <w:rsid w:val="00D00D4D"/>
    <w:rsid w:val="00D037F0"/>
    <w:rsid w:val="00D05081"/>
    <w:rsid w:val="00D058DB"/>
    <w:rsid w:val="00D12A3C"/>
    <w:rsid w:val="00D12B12"/>
    <w:rsid w:val="00D12EDD"/>
    <w:rsid w:val="00D14A5F"/>
    <w:rsid w:val="00D1552D"/>
    <w:rsid w:val="00D16FAC"/>
    <w:rsid w:val="00D20B3B"/>
    <w:rsid w:val="00D213C9"/>
    <w:rsid w:val="00D215E4"/>
    <w:rsid w:val="00D21E09"/>
    <w:rsid w:val="00D23C2F"/>
    <w:rsid w:val="00D25FC6"/>
    <w:rsid w:val="00D26B24"/>
    <w:rsid w:val="00D26CB7"/>
    <w:rsid w:val="00D27E3E"/>
    <w:rsid w:val="00D32CA8"/>
    <w:rsid w:val="00D34982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2A03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023B"/>
    <w:rsid w:val="00D71DAE"/>
    <w:rsid w:val="00D725F3"/>
    <w:rsid w:val="00D72E85"/>
    <w:rsid w:val="00D738C1"/>
    <w:rsid w:val="00D74340"/>
    <w:rsid w:val="00D75100"/>
    <w:rsid w:val="00D815BA"/>
    <w:rsid w:val="00D878E5"/>
    <w:rsid w:val="00D87AAD"/>
    <w:rsid w:val="00D87BD1"/>
    <w:rsid w:val="00D91022"/>
    <w:rsid w:val="00D912DF"/>
    <w:rsid w:val="00D9208E"/>
    <w:rsid w:val="00D93AEF"/>
    <w:rsid w:val="00D96007"/>
    <w:rsid w:val="00D97325"/>
    <w:rsid w:val="00D97343"/>
    <w:rsid w:val="00DA2C37"/>
    <w:rsid w:val="00DA3198"/>
    <w:rsid w:val="00DA4027"/>
    <w:rsid w:val="00DA4041"/>
    <w:rsid w:val="00DA47FD"/>
    <w:rsid w:val="00DA4D7C"/>
    <w:rsid w:val="00DA6433"/>
    <w:rsid w:val="00DB3049"/>
    <w:rsid w:val="00DB376C"/>
    <w:rsid w:val="00DB59A1"/>
    <w:rsid w:val="00DB5C7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3D84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07903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F0B"/>
    <w:rsid w:val="00E31550"/>
    <w:rsid w:val="00E3493B"/>
    <w:rsid w:val="00E415C1"/>
    <w:rsid w:val="00E41BFE"/>
    <w:rsid w:val="00E4261F"/>
    <w:rsid w:val="00E45195"/>
    <w:rsid w:val="00E46446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1F5C"/>
    <w:rsid w:val="00E82628"/>
    <w:rsid w:val="00E84991"/>
    <w:rsid w:val="00E84AF6"/>
    <w:rsid w:val="00E84EBB"/>
    <w:rsid w:val="00E856A3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C734F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351F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E4DBBE2FB371FA9C0C82D069E2C814D4197F64DCB1689BE72DD32881A60A0958CDC22ACB1D58B29A6009A7B20AB2389C6371B188D6C24560U8ZBJ" TargetMode="External"/><Relationship Id="rId26" Type="http://schemas.openxmlformats.org/officeDocument/2006/relationships/hyperlink" Target="consultantplus://offline/ref=E4DBBE2FB371FA9C0C82D069E2C814D4197F64DCB1689BE72DD32881A60A0958CDC22ACB1D58B2936109A7B20AB2389C6371B188D6C24560U8ZBJ" TargetMode="External"/><Relationship Id="rId39" Type="http://schemas.openxmlformats.org/officeDocument/2006/relationships/hyperlink" Target="consultantplus://offline/ref=E4DBBE2FB371FA9C0C82D069E2C814D4197F64DCB1689BE72DD32881A60A0958CDC22ACB1D58B19A6F09A7B20AB2389C6371B188D6C24560U8ZBJ" TargetMode="External"/><Relationship Id="rId21" Type="http://schemas.openxmlformats.org/officeDocument/2006/relationships/hyperlink" Target="consultantplus://offline/ref=E4DBBE2FB371FA9C0C82D069E2C814D4197F64DCB1689BE72DD32881A60A0958CDC22ACB1D58B2996109A7B20AB2389C6371B188D6C24560U8ZBJ" TargetMode="External"/><Relationship Id="rId34" Type="http://schemas.openxmlformats.org/officeDocument/2006/relationships/hyperlink" Target="consultantplus://offline/ref=E4DBBE2FB371FA9C0C82D069E2C814D4197F64DCB1689BE72DD32881A60A0958CDC22ACB1D58B3996209A7B20AB2389C6371B188D6C24560U8ZBJ" TargetMode="External"/><Relationship Id="rId42" Type="http://schemas.openxmlformats.org/officeDocument/2006/relationships/hyperlink" Target="consultantplus://offline/ref=E4DBBE2FB371FA9C0C82D069E2C814D4197F64DCB1689BE72DD32881A60A0958CDC22ACB1D58B39F6109A7B20AB2389C6371B188D6C24560U8ZBJ" TargetMode="External"/><Relationship Id="rId47" Type="http://schemas.openxmlformats.org/officeDocument/2006/relationships/hyperlink" Target="consultantplus://offline/ref=E4DBBE2FB371FA9C0C82D069E2C814D4197F64DCB1689BE72DD32881A60A0958CDC22ACB1D58B39F6E09A7B20AB2389C6371B188D6C24560U8ZBJ" TargetMode="External"/><Relationship Id="rId50" Type="http://schemas.openxmlformats.org/officeDocument/2006/relationships/hyperlink" Target="consultantplus://offline/ref=E4DBBE2FB371FA9C0C82D069E2C814D4197F64DCB1689BE72DD32881A60A0958CDC22ACB1D58B19B6409A7B20AB2389C6371B188D6C24560U8ZBJ" TargetMode="External"/><Relationship Id="rId55" Type="http://schemas.openxmlformats.org/officeDocument/2006/relationships/hyperlink" Target="consultantplus://offline/ref=E4DBBE2FB371FA9C0C82CE64F4A44BDF137D3CD2B96396B475842ED6F95A0F0D8D822C9E5E1CBD9A660BF0E247EC61CF233ABC8CCCDE456497C90C48UEZ0J" TargetMode="External"/><Relationship Id="rId63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DBBE2FB371FA9C0C82D069E2C814D4197F64DCB1689BE72DD32881A60A0958CDC22ACB1D58B1936009A7B20AB2389C6371B188D6C24560U8ZBJ" TargetMode="External"/><Relationship Id="rId29" Type="http://schemas.openxmlformats.org/officeDocument/2006/relationships/hyperlink" Target="consultantplus://offline/ref=E4DBBE2FB371FA9C0C82D069E2C814D4197F64DCB1689BE72DD32881A60A0958CDC22ACB1D58B19F6209A7B20AB2389C6371B188D6C24560U8Z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E4DBBE2FB371FA9C0C82D069E2C814D4197F64DCB1689BE72DD32881A60A0958CDC22ACB1D58B2936709A7B20AB2389C6371B188D6C24560U8ZBJ" TargetMode="External"/><Relationship Id="rId32" Type="http://schemas.openxmlformats.org/officeDocument/2006/relationships/hyperlink" Target="consultantplus://offline/ref=E4DBBE2FB371FA9C0C82D069E2C814D4197F64DCB1689BE72DD32881A60A0958CDC22ACB1D58B2986209A7B20AB2389C6371B188D6C24560U8ZBJ" TargetMode="External"/><Relationship Id="rId37" Type="http://schemas.openxmlformats.org/officeDocument/2006/relationships/hyperlink" Target="consultantplus://offline/ref=E4DBBE2FB371FA9C0C82D069E2C814D4197F64DCB1689BE72DD32881A60A0958CDC22ACB1D58B29E6709A7B20AB2389C6371B188D6C24560U8ZBJ" TargetMode="External"/><Relationship Id="rId40" Type="http://schemas.openxmlformats.org/officeDocument/2006/relationships/hyperlink" Target="consultantplus://offline/ref=E4DBBE2FB371FA9C0C82D069E2C814D4197F64DCB1689BE72DD32881A60A0958CDC22ACB1D58B1996609A7B20AB2389C6371B188D6C24560U8ZBJ" TargetMode="External"/><Relationship Id="rId45" Type="http://schemas.openxmlformats.org/officeDocument/2006/relationships/hyperlink" Target="consultantplus://offline/ref=E4DBBE2FB371FA9C0C82D069E2C814D4197F64DCB1689BE72DD32881A60A0958CDC22ACB1D58B39D6609A7B20AB2389C6371B188D6C24560U8ZBJ" TargetMode="External"/><Relationship Id="rId53" Type="http://schemas.openxmlformats.org/officeDocument/2006/relationships/hyperlink" Target="consultantplus://offline/ref=E4DBBE2FB371FA9C0C82D069E2C814D4197463DCB0639BE72DD32881A60A0958CDC22ACB1D58B0926209A7B20AB2389C6371B188D6C24560U8ZBJ" TargetMode="External"/><Relationship Id="rId58" Type="http://schemas.openxmlformats.org/officeDocument/2006/relationships/hyperlink" Target="https://digital.gov.ru/ru/activity/govservices/certification_authority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DBBE2FB371FA9C0C82D069E2C814D4197F64DCB1689BE72DD32881A60A0958CDC22ACB1D58B1936309A7B20AB2389C6371B188D6C24560U8ZBJ" TargetMode="External"/><Relationship Id="rId23" Type="http://schemas.openxmlformats.org/officeDocument/2006/relationships/hyperlink" Target="consultantplus://offline/ref=E4DBBE2FB371FA9C0C82D069E2C814D4197F64DCB1689BE72DD32881A60A0958CDC22ACB1D58B29C6009A7B20AB2389C6371B188D6C24560U8ZBJ" TargetMode="External"/><Relationship Id="rId28" Type="http://schemas.openxmlformats.org/officeDocument/2006/relationships/hyperlink" Target="consultantplus://offline/ref=E4DBBE2FB371FA9C0C82D069E2C814D4197F64DCB1689BE72DD32881A60A0958CDC22ACB1D58B19E6009A7B20AB2389C6371B188D6C24560U8ZBJ" TargetMode="External"/><Relationship Id="rId36" Type="http://schemas.openxmlformats.org/officeDocument/2006/relationships/hyperlink" Target="consultantplus://offline/ref=E4DBBE2FB371FA9C0C82D069E2C814D4197F64DCB1689BE72DD32881A60A0958CDC22ACB1D58B49B6E09A7B20AB2389C6371B188D6C24560U8ZBJ" TargetMode="External"/><Relationship Id="rId49" Type="http://schemas.openxmlformats.org/officeDocument/2006/relationships/hyperlink" Target="consultantplus://offline/ref=E4DBBE2FB371FA9C0C82D069E2C814D4197F64DCB1689BE72DD32881A60A0958CDC22ACB1D58B0936F09A7B20AB2389C6371B188D6C24560U8ZBJ" TargetMode="External"/><Relationship Id="rId57" Type="http://schemas.openxmlformats.org/officeDocument/2006/relationships/hyperlink" Target="http://utp.sberbank-ast.ru/AP/Notice/652/Instructions" TargetMode="External"/><Relationship Id="rId61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E4DBBE2FB371FA9C0C82D069E2C814D4197F64DCB1689BE72DD32881A60A0958CDC22ACB1D58B29F6609A7B20AB2389C6371B188D6C24560U8ZBJ" TargetMode="External"/><Relationship Id="rId31" Type="http://schemas.openxmlformats.org/officeDocument/2006/relationships/hyperlink" Target="consultantplus://offline/ref=E4DBBE2FB371FA9C0C82D069E2C814D4197F64DCB1689BE72DD32881A60A0958CDC22ACB1D58B19C6F09A7B20AB2389C6371B188D6C24560U8ZBJ" TargetMode="External"/><Relationship Id="rId44" Type="http://schemas.openxmlformats.org/officeDocument/2006/relationships/hyperlink" Target="consultantplus://offline/ref=E4DBBE2FB371FA9C0C82D069E2C814D4197F64DCB1689BE72DD32881A60A0958CDC22ACB1D58B1926109A7B20AB2389C6371B188D6C24560U8ZBJ" TargetMode="External"/><Relationship Id="rId52" Type="http://schemas.openxmlformats.org/officeDocument/2006/relationships/hyperlink" Target="consultantplus://offline/ref=E4DBBE2FB371FA9C0C82CE64F4A44BDF137D3CD2B96396B475842ED6F95A0F0D8D822C9E5E1CBD9A660AF5EA4FEC61CF233ABC8CCCDE456497C90C48UEZ0J" TargetMode="External"/><Relationship Id="rId60" Type="http://schemas.openxmlformats.org/officeDocument/2006/relationships/hyperlink" Target="https://utp.sberbank-ast.ru/AP/Notice/1027/Instructions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E4DBBE2FB371FA9C0C82D069E2C814D4197F64DCB1689BE72DD32881A60A0958CDC22ACB1D58B19D6109A7B20AB2389C6371B188D6C24560U8ZBJ" TargetMode="External"/><Relationship Id="rId27" Type="http://schemas.openxmlformats.org/officeDocument/2006/relationships/hyperlink" Target="consultantplus://offline/ref=E4DBBE2FB371FA9C0C82D069E2C814D4197F64DCB1689BE72DD32881A60A0958CDC22ACB1D58B19D6709A7B20AB2389C6371B188D6C24560U8ZBJ" TargetMode="External"/><Relationship Id="rId30" Type="http://schemas.openxmlformats.org/officeDocument/2006/relationships/hyperlink" Target="consultantplus://offline/ref=E4DBBE2FB371FA9C0C82D069E2C814D4197F64DCB1689BE72DD32881A60A0958CDC22ACB1D58B4996309A7B20AB2389C6371B188D6C24560U8ZBJ" TargetMode="External"/><Relationship Id="rId35" Type="http://schemas.openxmlformats.org/officeDocument/2006/relationships/hyperlink" Target="consultantplus://offline/ref=E4DBBE2FB371FA9C0C82D069E2C814D4197F64DCB1689BE72DD32881A60A0958CDC22ACB1D58B2986509A7B20AB2389C6371B188D6C24560U8ZBJ" TargetMode="External"/><Relationship Id="rId43" Type="http://schemas.openxmlformats.org/officeDocument/2006/relationships/hyperlink" Target="consultantplus://offline/ref=E4DBBE2FB371FA9C0C82D069E2C814D4197F64DCB1689BE72DD32881A60A0958CDC22ACB1D58B1986409A7B20AB2389C6371B188D6C24560U8ZBJ" TargetMode="External"/><Relationship Id="rId48" Type="http://schemas.openxmlformats.org/officeDocument/2006/relationships/hyperlink" Target="consultantplus://offline/ref=E4DBBE2FB371FA9C0C82D069E2C814D4197F64DCB1689BE72DD32881A60A0958CDC22ACB1D58B0936209A7B20AB2389C6371B188D6C24560U8ZBJ" TargetMode="External"/><Relationship Id="rId56" Type="http://schemas.openxmlformats.org/officeDocument/2006/relationships/hyperlink" Target="http://utp.sberbank-ast.ru/Main/Notice/988/Reglament" TargetMode="External"/><Relationship Id="rId64" Type="http://schemas.openxmlformats.org/officeDocument/2006/relationships/header" Target="head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E4DBBE2FB371FA9C0C82D069E2C814D4197F64DCB1689BE72DD32881A60A0958CDC22ACB1D58B19B6709A7B20AB2389C6371B188D6C24560U8ZB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E4DBBE2FB371FA9C0C82D069E2C814D4197F64DCB1689BE72DD32881A60A0958CDC22ACB1D58B1926709A7B20AB2389C6371B188D6C24560U8ZBJ" TargetMode="External"/><Relationship Id="rId25" Type="http://schemas.openxmlformats.org/officeDocument/2006/relationships/hyperlink" Target="consultantplus://offline/ref=E4DBBE2FB371FA9C0C82D069E2C814D4197F64DCB1689BE72DD32881A60A0958CDC22ACB1D58B2936409A7B20AB2389C6371B188D6C24560U8ZBJ" TargetMode="External"/><Relationship Id="rId33" Type="http://schemas.openxmlformats.org/officeDocument/2006/relationships/hyperlink" Target="consultantplus://offline/ref=E4DBBE2FB371FA9C0C82D069E2C814D4197F64DCB1689BE72DD32881A60A0958CDC22ACB1D58B1986109A7B20AB2389C6371B188D6C24560U8ZBJ" TargetMode="External"/><Relationship Id="rId38" Type="http://schemas.openxmlformats.org/officeDocument/2006/relationships/hyperlink" Target="consultantplus://offline/ref=E4DBBE2FB371FA9C0C82D069E2C814D4197F64DCB1689BE72DD32881A60A0958CDC22ACB1D58B19B6E09A7B20AB2389C6371B188D6C24560U8ZBJ" TargetMode="External"/><Relationship Id="rId46" Type="http://schemas.openxmlformats.org/officeDocument/2006/relationships/hyperlink" Target="consultantplus://offline/ref=E4DBBE2FB371FA9C0C82D069E2C814D4197F64DCB1689BE72DD32881A60A0958CDC22ACB1D58B49D6709A7B20AB2389C6371B188D6C24560U8ZBJ" TargetMode="External"/><Relationship Id="rId59" Type="http://schemas.openxmlformats.org/officeDocument/2006/relationships/hyperlink" Target="https://utp.sberbank-ast.ru/AP/Notice/653/Requisites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4DBBE2FB371FA9C0C82D069E2C814D4197F64DCB1689BE72DD32881A60A0958CDC22ACB1D58B2996709A7B20AB2389C6371B188D6C24560U8ZBJ" TargetMode="External"/><Relationship Id="rId41" Type="http://schemas.openxmlformats.org/officeDocument/2006/relationships/hyperlink" Target="consultantplus://offline/ref=E4DBBE2FB371FA9C0C82D069E2C814D4197F64DCB1689BE72DD32881A60A0958CDC22ACB1D58B49D6409A7B20AB2389C6371B188D6C24560U8ZBJ" TargetMode="External"/><Relationship Id="rId54" Type="http://schemas.openxmlformats.org/officeDocument/2006/relationships/hyperlink" Target="consultantplus://offline/ref=E4DBBE2FB371FA9C0C82D069E2C814D4197463DCB0639BE72DD32881A60A0958CDC22ACB1D58B0926509A7B20AB2389C6371B188D6C24560U8ZBJ" TargetMode="External"/><Relationship Id="rId6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6D97-E832-4197-966A-EA1FB99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</cp:revision>
  <cp:lastPrinted>2022-04-28T04:48:00Z</cp:lastPrinted>
  <dcterms:created xsi:type="dcterms:W3CDTF">2022-06-29T06:41:00Z</dcterms:created>
  <dcterms:modified xsi:type="dcterms:W3CDTF">2022-06-29T07:00:00Z</dcterms:modified>
</cp:coreProperties>
</file>