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A4041" w:rsidRDefault="00A35D9F" w:rsidP="00DA4041">
      <w:pPr>
        <w:ind w:firstLine="709"/>
        <w:contextualSpacing/>
        <w:jc w:val="both"/>
      </w:pPr>
      <w:r w:rsidRPr="00DA4041">
        <w:rPr>
          <w:b/>
        </w:rPr>
        <w:t xml:space="preserve">Организатор </w:t>
      </w:r>
      <w:r w:rsidR="004657C0" w:rsidRPr="00DA4041">
        <w:rPr>
          <w:b/>
        </w:rPr>
        <w:t>аукциона</w:t>
      </w:r>
      <w:r w:rsidRPr="00DA4041">
        <w:t xml:space="preserve">: </w:t>
      </w:r>
      <w:r w:rsidR="00BD5B87" w:rsidRPr="00DA4041">
        <w:t>Комитет по управлению имуществом и</w:t>
      </w:r>
      <w:r w:rsidR="00E733C5" w:rsidRPr="00DA4041">
        <w:t>  </w:t>
      </w:r>
      <w:r w:rsidR="00BD5B87" w:rsidRPr="00DA4041">
        <w:t>земельным отношениям города Челябинска</w:t>
      </w:r>
      <w:r w:rsidR="007E40F8" w:rsidRPr="00DA4041">
        <w:t xml:space="preserve"> (далее – Комитет</w:t>
      </w:r>
      <w:r w:rsidR="00107F56" w:rsidRPr="00DA4041">
        <w:t>, организатор аукциона</w:t>
      </w:r>
      <w:r w:rsidR="007E40F8" w:rsidRPr="00DA4041">
        <w:t>)</w:t>
      </w:r>
      <w:r w:rsidR="00457C78" w:rsidRPr="00DA4041">
        <w:t>.</w:t>
      </w:r>
    </w:p>
    <w:p w:rsidR="00E733C5" w:rsidRPr="00DA4041" w:rsidRDefault="00E733C5" w:rsidP="00DA4041">
      <w:pPr>
        <w:pStyle w:val="1"/>
        <w:ind w:firstLine="709"/>
        <w:contextualSpacing/>
        <w:rPr>
          <w:szCs w:val="24"/>
        </w:rPr>
      </w:pPr>
      <w:r w:rsidRPr="00DA4041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A4041" w:rsidRDefault="00E733C5" w:rsidP="00DA4041">
      <w:pPr>
        <w:pStyle w:val="1"/>
        <w:ind w:firstLine="709"/>
        <w:contextualSpacing/>
        <w:rPr>
          <w:szCs w:val="24"/>
        </w:rPr>
      </w:pPr>
      <w:r w:rsidRPr="00DA4041">
        <w:rPr>
          <w:szCs w:val="24"/>
        </w:rPr>
        <w:t>Адрес электронной почты: privatiz@kuizo.ru</w:t>
      </w:r>
    </w:p>
    <w:p w:rsidR="00E733C5" w:rsidRPr="00DA4041" w:rsidRDefault="00C368A8" w:rsidP="00DA4041">
      <w:pPr>
        <w:pStyle w:val="1"/>
        <w:ind w:firstLine="709"/>
        <w:contextualSpacing/>
        <w:rPr>
          <w:szCs w:val="24"/>
        </w:rPr>
      </w:pPr>
      <w:r w:rsidRPr="00DA4041">
        <w:rPr>
          <w:szCs w:val="24"/>
        </w:rPr>
        <w:t>Контактный телефон: 263-47-35, 263-00-71</w:t>
      </w:r>
    </w:p>
    <w:p w:rsidR="00E93C1A" w:rsidRPr="00DA4041" w:rsidRDefault="00E93C1A" w:rsidP="00DA4041">
      <w:pPr>
        <w:autoSpaceDE w:val="0"/>
        <w:autoSpaceDN w:val="0"/>
        <w:adjustRightInd w:val="0"/>
        <w:ind w:firstLine="709"/>
        <w:contextualSpacing/>
        <w:jc w:val="both"/>
      </w:pPr>
      <w:r w:rsidRPr="00DA4041">
        <w:rPr>
          <w:b/>
        </w:rPr>
        <w:t xml:space="preserve">Основание проведения торгов: </w:t>
      </w:r>
      <w:r w:rsidRPr="00DA4041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 w:rsidRPr="00DA4041">
        <w:t>«</w:t>
      </w:r>
      <w:proofErr w:type="gramStart"/>
      <w:r w:rsidRPr="00DA4041">
        <w:t>О</w:t>
      </w:r>
      <w:proofErr w:type="gramEnd"/>
      <w:r w:rsidRPr="00DA4041">
        <w:t>  утверждении Правил проведения публичных торгов по продаже объектов незавершенного строительства</w:t>
      </w:r>
      <w:r w:rsidR="003A3AC1" w:rsidRPr="00DA4041">
        <w:t>»</w:t>
      </w:r>
      <w:r w:rsidRPr="00DA4041">
        <w:t xml:space="preserve">, </w:t>
      </w:r>
      <w:r w:rsidR="001A10B8" w:rsidRPr="00DA4041">
        <w:t>распоряжение замес</w:t>
      </w:r>
      <w:r w:rsidR="00135D85" w:rsidRPr="00DA4041">
        <w:t>тителя Главы города по правовым</w:t>
      </w:r>
      <w:r w:rsidR="001A10B8" w:rsidRPr="00DA4041">
        <w:t xml:space="preserve"> </w:t>
      </w:r>
      <w:r w:rsidR="00135D85" w:rsidRPr="00DA4041">
        <w:br/>
      </w:r>
      <w:r w:rsidR="001A10B8" w:rsidRPr="00DA4041">
        <w:t>и имущественным</w:t>
      </w:r>
      <w:r w:rsidR="00012F43" w:rsidRPr="00DA4041">
        <w:t xml:space="preserve"> вопросам от 30.05.2022 № 5866</w:t>
      </w:r>
      <w:r w:rsidR="001A10B8" w:rsidRPr="00DA4041">
        <w:t>-р</w:t>
      </w:r>
      <w:r w:rsidR="0089081C" w:rsidRPr="00DA4041">
        <w:t xml:space="preserve"> «</w:t>
      </w:r>
      <w:r w:rsidR="00012F43" w:rsidRPr="00DA4041">
        <w:t xml:space="preserve">О продаже на аукционе объекта незавершенного строительства, расположенного по адресу: Челябинская область, </w:t>
      </w:r>
      <w:r w:rsidR="00012F43" w:rsidRPr="00DA4041">
        <w:br/>
      </w:r>
      <w:proofErr w:type="gramStart"/>
      <w:r w:rsidR="00012F43" w:rsidRPr="00DA4041">
        <w:t>г</w:t>
      </w:r>
      <w:proofErr w:type="gramEnd"/>
      <w:r w:rsidR="00012F43" w:rsidRPr="00DA4041">
        <w:t>. Челябинск, ул. Воробьева, д. 31</w:t>
      </w:r>
      <w:r w:rsidR="0089081C" w:rsidRPr="00DA4041">
        <w:t>»</w:t>
      </w:r>
      <w:r w:rsidR="0035141F" w:rsidRPr="00DA4041">
        <w:t>.</w:t>
      </w:r>
    </w:p>
    <w:p w:rsidR="00E93C1A" w:rsidRPr="00DA4041" w:rsidRDefault="00E93C1A" w:rsidP="00DA4041">
      <w:pPr>
        <w:autoSpaceDE w:val="0"/>
        <w:autoSpaceDN w:val="0"/>
        <w:adjustRightInd w:val="0"/>
        <w:ind w:firstLine="709"/>
        <w:contextualSpacing/>
        <w:jc w:val="both"/>
      </w:pPr>
      <w:r w:rsidRPr="00DA4041">
        <w:rPr>
          <w:b/>
        </w:rPr>
        <w:t>Сведения о суде,</w:t>
      </w:r>
      <w:r w:rsidRPr="00DA4041">
        <w:rPr>
          <w:rFonts w:eastAsiaTheme="minorHAnsi"/>
          <w:lang w:eastAsia="en-US"/>
        </w:rPr>
        <w:t xml:space="preserve"> </w:t>
      </w:r>
      <w:r w:rsidRPr="00DA4041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DA4041">
        <w:t xml:space="preserve"> </w:t>
      </w:r>
      <w:proofErr w:type="spellStart"/>
      <w:r w:rsidR="00012F43" w:rsidRPr="00DA4041">
        <w:t>Тракторозаводский</w:t>
      </w:r>
      <w:proofErr w:type="spellEnd"/>
      <w:r w:rsidR="00012F43" w:rsidRPr="00DA4041">
        <w:t xml:space="preserve">  районный суд города Челябинска, Седьмой кассационный суд общей юрисдикции (решение </w:t>
      </w:r>
      <w:proofErr w:type="spellStart"/>
      <w:r w:rsidR="00012F43" w:rsidRPr="00DA4041">
        <w:t>Тракторозаводского</w:t>
      </w:r>
      <w:proofErr w:type="spellEnd"/>
      <w:r w:rsidR="00012F43" w:rsidRPr="00DA4041">
        <w:t xml:space="preserve"> районного суда города Челябинска от 29.06.2021 по делу № 2-1645/2021, апелляционное определение судебной коллегии по гражданским делам Челябинского областного суда от 30.11.2021 по делу № 11-11721/2021, определения судебной коллегии </w:t>
      </w:r>
      <w:r w:rsidR="00136B4E" w:rsidRPr="00DA4041">
        <w:br/>
      </w:r>
      <w:r w:rsidR="00012F43" w:rsidRPr="00DA4041">
        <w:t>по гражданским делам</w:t>
      </w:r>
      <w:proofErr w:type="gramStart"/>
      <w:r w:rsidR="00012F43" w:rsidRPr="00DA4041">
        <w:t xml:space="preserve"> С</w:t>
      </w:r>
      <w:proofErr w:type="gramEnd"/>
      <w:r w:rsidR="00012F43" w:rsidRPr="00DA4041">
        <w:t xml:space="preserve">едьмого кассационного суда общей юрисдикции от 06.04.2022 </w:t>
      </w:r>
      <w:r w:rsidR="00DA4041">
        <w:br/>
      </w:r>
      <w:r w:rsidR="00012F43" w:rsidRPr="00DA4041">
        <w:t>по делу № 88-5397/2022)</w:t>
      </w:r>
      <w:r w:rsidRPr="00DA4041">
        <w:t xml:space="preserve">. </w:t>
      </w:r>
    </w:p>
    <w:p w:rsidR="00E93C1A" w:rsidRPr="00DA4041" w:rsidRDefault="00E93C1A" w:rsidP="00DA4041">
      <w:pPr>
        <w:ind w:firstLine="709"/>
        <w:contextualSpacing/>
        <w:jc w:val="both"/>
      </w:pPr>
      <w:r w:rsidRPr="00DA4041">
        <w:rPr>
          <w:b/>
        </w:rPr>
        <w:t>Резолютивная часть решения суда:</w:t>
      </w:r>
      <w:r w:rsidRPr="00DA4041">
        <w:t xml:space="preserve"> </w:t>
      </w:r>
      <w:r w:rsidR="007F7DF4" w:rsidRPr="00DA4041">
        <w:t>«</w:t>
      </w:r>
      <w:r w:rsidR="00B969CB" w:rsidRPr="00DA4041">
        <w:t xml:space="preserve">Изъять у </w:t>
      </w:r>
      <w:proofErr w:type="spellStart"/>
      <w:r w:rsidR="001271A2" w:rsidRPr="00DA4041">
        <w:t>Магафурова</w:t>
      </w:r>
      <w:proofErr w:type="spellEnd"/>
      <w:r w:rsidR="001271A2" w:rsidRPr="00DA4041">
        <w:t xml:space="preserve"> </w:t>
      </w:r>
      <w:proofErr w:type="spellStart"/>
      <w:r w:rsidR="001271A2" w:rsidRPr="00DA4041">
        <w:t>Мавлита</w:t>
      </w:r>
      <w:proofErr w:type="spellEnd"/>
      <w:r w:rsidR="001271A2" w:rsidRPr="00DA4041">
        <w:t xml:space="preserve"> </w:t>
      </w:r>
      <w:proofErr w:type="spellStart"/>
      <w:r w:rsidR="001271A2" w:rsidRPr="00DA4041">
        <w:t>Рахматуловича</w:t>
      </w:r>
      <w:proofErr w:type="spellEnd"/>
      <w:r w:rsidR="00B969CB" w:rsidRPr="00DA4041">
        <w:t xml:space="preserve"> </w:t>
      </w:r>
      <w:r w:rsidR="001271A2" w:rsidRPr="00DA4041">
        <w:t xml:space="preserve">путем продажи с публичных торгов </w:t>
      </w:r>
      <w:r w:rsidR="00B969CB" w:rsidRPr="00DA4041">
        <w:t xml:space="preserve">объект незавершенного строительства с кадастровым номером </w:t>
      </w:r>
      <w:r w:rsidR="001271A2" w:rsidRPr="00DA4041">
        <w:t>74:36:0209022:113</w:t>
      </w:r>
      <w:r w:rsidR="00B969CB" w:rsidRPr="00DA4041">
        <w:t>, площадью застр</w:t>
      </w:r>
      <w:r w:rsidR="001A7854" w:rsidRPr="00DA4041">
        <w:t xml:space="preserve">ойки </w:t>
      </w:r>
      <w:r w:rsidR="001271A2" w:rsidRPr="00DA4041">
        <w:t>118</w:t>
      </w:r>
      <w:r w:rsidR="00B969CB" w:rsidRPr="00DA4041">
        <w:t xml:space="preserve"> </w:t>
      </w:r>
      <w:r w:rsidR="001271A2" w:rsidRPr="00DA4041">
        <w:t>кв. м, со степенью готовности 20</w:t>
      </w:r>
      <w:r w:rsidR="00B969CB" w:rsidRPr="00DA4041">
        <w:t xml:space="preserve">%, </w:t>
      </w:r>
      <w:r w:rsidR="00BF688C">
        <w:br/>
      </w:r>
      <w:r w:rsidR="00B969CB" w:rsidRPr="00DA4041">
        <w:t xml:space="preserve">по адресу: </w:t>
      </w:r>
      <w:proofErr w:type="gramStart"/>
      <w:r w:rsidR="001271A2" w:rsidRPr="00DA4041">
        <w:t>г</w:t>
      </w:r>
      <w:proofErr w:type="gramEnd"/>
      <w:r w:rsidR="001271A2" w:rsidRPr="00DA4041">
        <w:t>. Челябинск, ул. Воробьева, д. 31</w:t>
      </w:r>
      <w:r w:rsidR="007F7DF4" w:rsidRPr="00DA4041">
        <w:t>»</w:t>
      </w:r>
      <w:r w:rsidRPr="00DA4041">
        <w:t>.</w:t>
      </w:r>
    </w:p>
    <w:p w:rsidR="00C368A8" w:rsidRPr="00DA4041" w:rsidRDefault="00C368A8" w:rsidP="00DA4041">
      <w:pPr>
        <w:ind w:firstLine="709"/>
        <w:contextualSpacing/>
        <w:jc w:val="both"/>
      </w:pPr>
      <w:r w:rsidRPr="00DA4041">
        <w:rPr>
          <w:b/>
          <w:noProof/>
        </w:rPr>
        <w:t>Форма торгов</w:t>
      </w:r>
      <w:r w:rsidRPr="00DA4041">
        <w:rPr>
          <w:noProof/>
        </w:rPr>
        <w:t>:</w:t>
      </w:r>
      <w:r w:rsidRPr="00DA4041">
        <w:t xml:space="preserve"> аукцион в электронной форме открытый по составу участников и форме подачи предложений </w:t>
      </w:r>
      <w:r w:rsidRPr="00DA4041">
        <w:rPr>
          <w:u w:val="single"/>
        </w:rPr>
        <w:t>(далее – аукцион).</w:t>
      </w:r>
    </w:p>
    <w:p w:rsidR="00C368A8" w:rsidRPr="00DA4041" w:rsidRDefault="00C368A8" w:rsidP="00DA4041">
      <w:pPr>
        <w:pStyle w:val="1"/>
        <w:ind w:firstLine="709"/>
        <w:contextualSpacing/>
        <w:rPr>
          <w:szCs w:val="24"/>
        </w:rPr>
      </w:pPr>
      <w:r w:rsidRPr="00DA4041">
        <w:rPr>
          <w:b/>
          <w:szCs w:val="24"/>
        </w:rPr>
        <w:t>Оператор электронной площадки</w:t>
      </w:r>
      <w:r w:rsidRPr="00DA4041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DA4041" w:rsidRDefault="00F420DA" w:rsidP="00DA4041">
      <w:pPr>
        <w:ind w:firstLine="709"/>
        <w:jc w:val="both"/>
      </w:pPr>
      <w:r w:rsidRPr="00DA4041">
        <w:t>Адрес электронной площадки в сети «Интернет»: http://utp.sberbank-ast.ru/AP                 (далее – электронная площадка).</w:t>
      </w:r>
    </w:p>
    <w:p w:rsidR="00F420DA" w:rsidRPr="00DA4041" w:rsidRDefault="00F420DA" w:rsidP="00DA4041">
      <w:pPr>
        <w:ind w:firstLine="709"/>
        <w:jc w:val="both"/>
      </w:pPr>
      <w:r w:rsidRPr="00DA4041">
        <w:t xml:space="preserve">Юридический адрес: 119435, г. Москва, пер. Саввинский Б., д. 12, стр. 9, </w:t>
      </w:r>
      <w:proofErr w:type="spellStart"/>
      <w:r w:rsidRPr="00DA4041">
        <w:t>эт</w:t>
      </w:r>
      <w:proofErr w:type="spellEnd"/>
      <w:r w:rsidRPr="00DA4041">
        <w:t xml:space="preserve">. 1, </w:t>
      </w:r>
      <w:proofErr w:type="spellStart"/>
      <w:r w:rsidRPr="00DA4041">
        <w:t>пом</w:t>
      </w:r>
      <w:proofErr w:type="spellEnd"/>
      <w:r w:rsidRPr="00DA4041">
        <w:t xml:space="preserve"> I, комн. 2. </w:t>
      </w:r>
    </w:p>
    <w:p w:rsidR="00F420DA" w:rsidRPr="00DA4041" w:rsidRDefault="00F420DA" w:rsidP="00DA4041">
      <w:pPr>
        <w:ind w:firstLine="709"/>
        <w:jc w:val="both"/>
      </w:pPr>
      <w:r w:rsidRPr="00DA4041">
        <w:t>Фактический (почтовый) адрес: 119435, г. Москва, Большой Саввинский переулок, дом 12, стр. 9.</w:t>
      </w:r>
    </w:p>
    <w:p w:rsidR="00C368A8" w:rsidRPr="00DA4041" w:rsidRDefault="00F420DA" w:rsidP="00DA4041">
      <w:pPr>
        <w:ind w:left="709"/>
        <w:jc w:val="both"/>
      </w:pPr>
      <w:proofErr w:type="spellStart"/>
      <w:r w:rsidRPr="00DA4041">
        <w:t>E-mail</w:t>
      </w:r>
      <w:proofErr w:type="spellEnd"/>
      <w:r w:rsidRPr="00DA4041">
        <w:t>: </w:t>
      </w:r>
      <w:hyperlink r:id="rId8" w:history="1">
        <w:r w:rsidRPr="00DA4041">
          <w:t>company@sberbank-ast.ru</w:t>
        </w:r>
      </w:hyperlink>
      <w:r w:rsidRPr="00DA4041">
        <w:br/>
      </w:r>
      <w:r w:rsidR="00C368A8" w:rsidRPr="00DA4041">
        <w:t>Факс: (495) 787-29-98</w:t>
      </w:r>
    </w:p>
    <w:p w:rsidR="00C368A8" w:rsidRPr="00DA4041" w:rsidRDefault="00C368A8" w:rsidP="00DA4041">
      <w:pPr>
        <w:pStyle w:val="1"/>
        <w:ind w:left="709" w:firstLine="0"/>
        <w:contextualSpacing/>
        <w:rPr>
          <w:szCs w:val="24"/>
        </w:rPr>
      </w:pPr>
      <w:r w:rsidRPr="00DA4041">
        <w:rPr>
          <w:szCs w:val="24"/>
        </w:rPr>
        <w:t>тел: (495) 787-29-97, (495) 787-29-99, (495) 539-59-21</w:t>
      </w:r>
    </w:p>
    <w:p w:rsidR="00E95F9A" w:rsidRPr="00DA4041" w:rsidRDefault="00E95F9A" w:rsidP="00DA4041">
      <w:pPr>
        <w:ind w:firstLine="709"/>
        <w:contextualSpacing/>
        <w:jc w:val="both"/>
      </w:pPr>
      <w:r w:rsidRPr="00DA4041">
        <w:rPr>
          <w:b/>
        </w:rPr>
        <w:t>Дата начала приема заявок на участие в аукционе</w:t>
      </w:r>
      <w:r w:rsidRPr="00DA4041">
        <w:t xml:space="preserve">: </w:t>
      </w:r>
      <w:r w:rsidR="00136B4E" w:rsidRPr="00DA4041">
        <w:t>23</w:t>
      </w:r>
      <w:r w:rsidR="00DF44A0" w:rsidRPr="00DA4041">
        <w:t>.06</w:t>
      </w:r>
      <w:r w:rsidRPr="00DA4041">
        <w:t>.2022</w:t>
      </w:r>
      <w:r w:rsidR="00B00983" w:rsidRPr="00DA4041">
        <w:t xml:space="preserve"> 08</w:t>
      </w:r>
      <w:r w:rsidRPr="00DA4041">
        <w:t>:00 часов по московскому времени (МСК).</w:t>
      </w:r>
    </w:p>
    <w:p w:rsidR="00E95F9A" w:rsidRPr="00DA4041" w:rsidRDefault="00E95F9A" w:rsidP="00DA4041">
      <w:pPr>
        <w:ind w:firstLine="709"/>
        <w:contextualSpacing/>
        <w:jc w:val="both"/>
        <w:rPr>
          <w:u w:val="single"/>
        </w:rPr>
      </w:pPr>
      <w:r w:rsidRPr="00DA4041">
        <w:t xml:space="preserve">Форма заявки на участие в аукционе является неотъемлемой частью извещения </w:t>
      </w:r>
      <w:r w:rsidRPr="00DA4041">
        <w:rPr>
          <w:u w:val="single"/>
        </w:rPr>
        <w:t>(приложение № 1 к извещению).</w:t>
      </w:r>
    </w:p>
    <w:p w:rsidR="00E95F9A" w:rsidRPr="00DA4041" w:rsidRDefault="00E95F9A" w:rsidP="00DA4041">
      <w:pPr>
        <w:ind w:firstLine="709"/>
        <w:contextualSpacing/>
        <w:jc w:val="both"/>
      </w:pPr>
      <w:r w:rsidRPr="00DA4041">
        <w:rPr>
          <w:b/>
        </w:rPr>
        <w:t>Дата окончания приема заявок на участие в аукционе</w:t>
      </w:r>
      <w:r w:rsidRPr="00DA4041">
        <w:t xml:space="preserve">: </w:t>
      </w:r>
      <w:r w:rsidR="00136B4E" w:rsidRPr="00DA4041">
        <w:rPr>
          <w:u w:val="single"/>
        </w:rPr>
        <w:t>29</w:t>
      </w:r>
      <w:r w:rsidR="00E95188" w:rsidRPr="00DA4041">
        <w:rPr>
          <w:u w:val="single"/>
        </w:rPr>
        <w:t xml:space="preserve">.07.2022 </w:t>
      </w:r>
      <w:r w:rsidRPr="00DA4041">
        <w:rPr>
          <w:u w:val="single"/>
        </w:rPr>
        <w:t>до 23:59 часов</w:t>
      </w:r>
      <w:r w:rsidRPr="00DA4041">
        <w:t xml:space="preserve"> по московскому времени (МСК).</w:t>
      </w:r>
    </w:p>
    <w:p w:rsidR="00E95F9A" w:rsidRPr="00DA4041" w:rsidRDefault="00E95F9A" w:rsidP="00DA4041">
      <w:pPr>
        <w:ind w:firstLine="709"/>
        <w:contextualSpacing/>
        <w:jc w:val="both"/>
      </w:pPr>
      <w:r w:rsidRPr="00DA4041">
        <w:rPr>
          <w:b/>
        </w:rPr>
        <w:t xml:space="preserve">Место приема заявок на участие в аукционе: </w:t>
      </w:r>
      <w:r w:rsidRPr="00DA4041">
        <w:t>электронная площадка – универсальная торговая платформа АО «</w:t>
      </w:r>
      <w:proofErr w:type="spellStart"/>
      <w:r w:rsidRPr="00DA4041">
        <w:t>Сбербанк-АСТ</w:t>
      </w:r>
      <w:proofErr w:type="spellEnd"/>
      <w:r w:rsidRPr="00DA4041">
        <w:t xml:space="preserve">», размещенная на сайте </w:t>
      </w:r>
      <w:hyperlink r:id="rId9" w:history="1">
        <w:r w:rsidRPr="00DA4041">
          <w:rPr>
            <w:rStyle w:val="a8"/>
          </w:rPr>
          <w:t>http://utp.sberbank-ast.ru</w:t>
        </w:r>
      </w:hyperlink>
      <w:r w:rsidRPr="00DA4041">
        <w:t xml:space="preserve"> в сети Интернет (торговая секция «Приватизация, аренда </w:t>
      </w:r>
      <w:r w:rsidR="00174806" w:rsidRPr="00DA4041">
        <w:br/>
      </w:r>
      <w:r w:rsidRPr="00DA4041">
        <w:t>и продажа прав»).</w:t>
      </w:r>
    </w:p>
    <w:p w:rsidR="00E95F9A" w:rsidRPr="00DA4041" w:rsidRDefault="00E95F9A" w:rsidP="00DA4041">
      <w:pPr>
        <w:ind w:firstLine="709"/>
        <w:jc w:val="both"/>
      </w:pPr>
      <w:r w:rsidRPr="00DA4041">
        <w:rPr>
          <w:b/>
        </w:rPr>
        <w:t xml:space="preserve">Дата и время начала рассмотрения заявок на участие в аукционе: </w:t>
      </w:r>
      <w:r w:rsidR="00136B4E" w:rsidRPr="00DA4041">
        <w:t>01.08</w:t>
      </w:r>
      <w:r w:rsidRPr="00DA4041">
        <w:t xml:space="preserve">.2022, </w:t>
      </w:r>
      <w:r w:rsidR="006210BA" w:rsidRPr="00DA4041">
        <w:t>0</w:t>
      </w:r>
      <w:r w:rsidRPr="00DA4041">
        <w:t xml:space="preserve">8:00 часов по московскому времени (МСК). </w:t>
      </w:r>
    </w:p>
    <w:p w:rsidR="00E95F9A" w:rsidRPr="00DA4041" w:rsidRDefault="00E95F9A" w:rsidP="00DA4041">
      <w:pPr>
        <w:ind w:firstLine="709"/>
        <w:contextualSpacing/>
        <w:jc w:val="both"/>
      </w:pPr>
      <w:r w:rsidRPr="00DA4041">
        <w:rPr>
          <w:b/>
        </w:rPr>
        <w:t>Дата и время проведения аукциона</w:t>
      </w:r>
      <w:r w:rsidRPr="00DA4041">
        <w:t xml:space="preserve">: </w:t>
      </w:r>
      <w:r w:rsidR="00136B4E" w:rsidRPr="00DA4041">
        <w:t>02.08</w:t>
      </w:r>
      <w:r w:rsidRPr="00DA4041">
        <w:t>.2022</w:t>
      </w:r>
      <w:r w:rsidR="00113D31" w:rsidRPr="00DA4041">
        <w:t xml:space="preserve"> в 08</w:t>
      </w:r>
      <w:r w:rsidRPr="00DA4041">
        <w:t>:00(МСК).</w:t>
      </w:r>
    </w:p>
    <w:p w:rsidR="00E95F9A" w:rsidRPr="00DA4041" w:rsidRDefault="00E95F9A" w:rsidP="00DA4041">
      <w:pPr>
        <w:pStyle w:val="ae"/>
        <w:ind w:left="0" w:firstLine="709"/>
        <w:jc w:val="both"/>
        <w:rPr>
          <w:u w:val="single"/>
        </w:rPr>
      </w:pPr>
      <w:r w:rsidRPr="00DA4041">
        <w:rPr>
          <w:u w:val="single"/>
        </w:rPr>
        <w:lastRenderedPageBreak/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A4041" w:rsidRDefault="00C368A8" w:rsidP="00DA4041">
      <w:pPr>
        <w:ind w:firstLine="709"/>
        <w:contextualSpacing/>
        <w:jc w:val="both"/>
      </w:pPr>
      <w:r w:rsidRPr="00DA4041">
        <w:rPr>
          <w:b/>
        </w:rPr>
        <w:t xml:space="preserve">Место проведения электронного аукциона: </w:t>
      </w:r>
      <w:r w:rsidRPr="00DA4041">
        <w:t>электронная площадка – универсальная торговая платформа АО «</w:t>
      </w:r>
      <w:proofErr w:type="spellStart"/>
      <w:r w:rsidRPr="00DA4041">
        <w:t>Сбербанк-АСТ</w:t>
      </w:r>
      <w:proofErr w:type="spellEnd"/>
      <w:r w:rsidRPr="00DA4041">
        <w:t xml:space="preserve">», размещенная на сайте </w:t>
      </w:r>
      <w:hyperlink r:id="rId10" w:history="1">
        <w:r w:rsidRPr="00DA4041">
          <w:rPr>
            <w:rStyle w:val="a8"/>
          </w:rPr>
          <w:t>http://utp.sberbank-ast.ru</w:t>
        </w:r>
      </w:hyperlink>
      <w:r w:rsidRPr="00DA4041">
        <w:t xml:space="preserve"> в сети Интернет (торговая секция «Приватизация, аренда и продажа прав»).</w:t>
      </w:r>
    </w:p>
    <w:p w:rsidR="00C368A8" w:rsidRPr="00DA4041" w:rsidRDefault="00C368A8" w:rsidP="00DA4041">
      <w:pPr>
        <w:ind w:firstLine="709"/>
        <w:jc w:val="both"/>
      </w:pPr>
      <w:r w:rsidRPr="00DA4041">
        <w:t xml:space="preserve">С содержанием извещения о проведении аукциона в электронной форме </w:t>
      </w:r>
      <w:r w:rsidR="00FE36A4" w:rsidRPr="00DA4041">
        <w:br/>
      </w:r>
      <w:r w:rsidRPr="00DA4041">
        <w:t xml:space="preserve">по продаже объекта незавершенного строительства (далее – извещение) и формой заявки можно ознакомиться в газете «Вечерний Челябинск» и в  информационно-телекоммуникационной сети Интернет </w:t>
      </w:r>
      <w:proofErr w:type="gramStart"/>
      <w:r w:rsidRPr="00DA4041">
        <w:t>на</w:t>
      </w:r>
      <w:proofErr w:type="gramEnd"/>
      <w:r w:rsidRPr="00DA4041">
        <w:t xml:space="preserve">: </w:t>
      </w:r>
    </w:p>
    <w:p w:rsidR="00C368A8" w:rsidRPr="00DA4041" w:rsidRDefault="00C368A8" w:rsidP="00DA4041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A4041">
        <w:rPr>
          <w:rFonts w:cs="Times New Roman"/>
          <w:kern w:val="0"/>
          <w:lang w:val="ru-RU" w:eastAsia="ru-RU" w:bidi="ar-SA"/>
        </w:rPr>
        <w:t xml:space="preserve">- официальном </w:t>
      </w:r>
      <w:proofErr w:type="gramStart"/>
      <w:r w:rsidRPr="00DA4041">
        <w:rPr>
          <w:rFonts w:cs="Times New Roman"/>
          <w:kern w:val="0"/>
          <w:lang w:val="ru-RU" w:eastAsia="ru-RU" w:bidi="ar-SA"/>
        </w:rPr>
        <w:t>сайте</w:t>
      </w:r>
      <w:proofErr w:type="gramEnd"/>
      <w:r w:rsidRPr="00DA4041">
        <w:rPr>
          <w:rFonts w:cs="Times New Roman"/>
          <w:kern w:val="0"/>
          <w:lang w:val="ru-RU" w:eastAsia="ru-RU" w:bidi="ar-SA"/>
        </w:rPr>
        <w:t xml:space="preserve"> Российской Федерации, определенном постановлением Правительства Российской Федерации от  10.09.2012 № 909, для размещения информации о  проведении торгов – </w:t>
      </w:r>
      <w:hyperlink r:id="rId11" w:history="1">
        <w:r w:rsidRPr="00DA4041">
          <w:rPr>
            <w:rStyle w:val="a8"/>
            <w:rFonts w:cs="Times New Roman"/>
          </w:rPr>
          <w:t>www.torgi.gov</w:t>
        </w:r>
      </w:hyperlink>
      <w:r w:rsidRPr="00DA4041">
        <w:rPr>
          <w:rStyle w:val="a8"/>
          <w:rFonts w:cs="Times New Roman"/>
        </w:rPr>
        <w:t xml:space="preserve"> </w:t>
      </w:r>
      <w:r w:rsidRPr="00DA4041">
        <w:rPr>
          <w:rFonts w:cs="Times New Roman"/>
          <w:kern w:val="0"/>
          <w:lang w:val="ru-RU" w:eastAsia="ru-RU" w:bidi="ar-SA"/>
        </w:rPr>
        <w:t xml:space="preserve"> (вкладка «Строительство»);</w:t>
      </w:r>
    </w:p>
    <w:p w:rsidR="00C368A8" w:rsidRPr="00DA4041" w:rsidRDefault="00C368A8" w:rsidP="00DA4041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A4041">
        <w:rPr>
          <w:rFonts w:cs="Times New Roman"/>
          <w:lang w:val="ru-RU"/>
        </w:rPr>
        <w:t xml:space="preserve">- электронной площадке </w:t>
      </w:r>
      <w:r w:rsidRPr="00DA4041">
        <w:rPr>
          <w:rFonts w:cs="Times New Roman"/>
        </w:rPr>
        <w:t xml:space="preserve"> АО «</w:t>
      </w:r>
      <w:proofErr w:type="spellStart"/>
      <w:r w:rsidRPr="00DA4041">
        <w:rPr>
          <w:rFonts w:cs="Times New Roman"/>
        </w:rPr>
        <w:t>Сбербанк</w:t>
      </w:r>
      <w:proofErr w:type="spellEnd"/>
      <w:r w:rsidRPr="00DA4041">
        <w:rPr>
          <w:rFonts w:cs="Times New Roman"/>
        </w:rPr>
        <w:t>-АСТ»</w:t>
      </w:r>
      <w:r w:rsidRPr="00DA4041">
        <w:rPr>
          <w:rFonts w:cs="Times New Roman"/>
          <w:lang w:val="ru-RU"/>
        </w:rPr>
        <w:t xml:space="preserve"> </w:t>
      </w:r>
      <w:hyperlink r:id="rId12" w:history="1">
        <w:r w:rsidRPr="00DA4041">
          <w:rPr>
            <w:rStyle w:val="a8"/>
            <w:rFonts w:cs="Times New Roman"/>
            <w:lang w:val="ru-RU"/>
          </w:rPr>
          <w:t xml:space="preserve">- </w:t>
        </w:r>
        <w:r w:rsidRPr="00DA4041">
          <w:rPr>
            <w:rStyle w:val="a8"/>
            <w:rFonts w:cs="Times New Roman"/>
          </w:rPr>
          <w:t>utp.sberbank-ast.ru</w:t>
        </w:r>
      </w:hyperlink>
      <w:r w:rsidRPr="00DA4041">
        <w:rPr>
          <w:rFonts w:cs="Times New Roman"/>
        </w:rPr>
        <w:t xml:space="preserve"> (</w:t>
      </w:r>
      <w:proofErr w:type="spellStart"/>
      <w:r w:rsidRPr="00DA4041">
        <w:rPr>
          <w:rFonts w:cs="Times New Roman"/>
        </w:rPr>
        <w:t>торговая</w:t>
      </w:r>
      <w:proofErr w:type="spellEnd"/>
      <w:r w:rsidRPr="00DA4041">
        <w:rPr>
          <w:rFonts w:cs="Times New Roman"/>
        </w:rPr>
        <w:t xml:space="preserve"> </w:t>
      </w:r>
      <w:proofErr w:type="spellStart"/>
      <w:r w:rsidRPr="00DA4041">
        <w:rPr>
          <w:rFonts w:cs="Times New Roman"/>
        </w:rPr>
        <w:t>секция</w:t>
      </w:r>
      <w:proofErr w:type="spellEnd"/>
      <w:r w:rsidRPr="00DA4041">
        <w:rPr>
          <w:rFonts w:cs="Times New Roman"/>
        </w:rPr>
        <w:t xml:space="preserve"> «</w:t>
      </w:r>
      <w:proofErr w:type="spellStart"/>
      <w:r w:rsidRPr="00DA4041">
        <w:rPr>
          <w:rFonts w:cs="Times New Roman"/>
        </w:rPr>
        <w:t>Приватизация</w:t>
      </w:r>
      <w:proofErr w:type="spellEnd"/>
      <w:r w:rsidRPr="00DA4041">
        <w:rPr>
          <w:rFonts w:cs="Times New Roman"/>
        </w:rPr>
        <w:t xml:space="preserve">, </w:t>
      </w:r>
      <w:proofErr w:type="spellStart"/>
      <w:r w:rsidRPr="00DA4041">
        <w:rPr>
          <w:rFonts w:cs="Times New Roman"/>
        </w:rPr>
        <w:t>аренда</w:t>
      </w:r>
      <w:proofErr w:type="spellEnd"/>
      <w:r w:rsidRPr="00DA4041">
        <w:rPr>
          <w:rFonts w:cs="Times New Roman"/>
        </w:rPr>
        <w:t xml:space="preserve"> и</w:t>
      </w:r>
      <w:r w:rsidRPr="00DA4041">
        <w:rPr>
          <w:rFonts w:cs="Times New Roman"/>
          <w:lang w:val="ru-RU"/>
        </w:rPr>
        <w:t> </w:t>
      </w:r>
      <w:proofErr w:type="spellStart"/>
      <w:r w:rsidRPr="00DA4041">
        <w:rPr>
          <w:rFonts w:cs="Times New Roman"/>
        </w:rPr>
        <w:t>продажа</w:t>
      </w:r>
      <w:proofErr w:type="spellEnd"/>
      <w:r w:rsidRPr="00DA4041">
        <w:rPr>
          <w:rFonts w:cs="Times New Roman"/>
        </w:rPr>
        <w:t xml:space="preserve"> </w:t>
      </w:r>
      <w:proofErr w:type="spellStart"/>
      <w:r w:rsidRPr="00DA4041">
        <w:rPr>
          <w:rFonts w:cs="Times New Roman"/>
        </w:rPr>
        <w:t>прав</w:t>
      </w:r>
      <w:proofErr w:type="spellEnd"/>
      <w:r w:rsidRPr="00DA4041">
        <w:rPr>
          <w:rFonts w:cs="Times New Roman"/>
        </w:rPr>
        <w:t>»)</w:t>
      </w:r>
      <w:r w:rsidRPr="00DA4041">
        <w:rPr>
          <w:rFonts w:cs="Times New Roman"/>
          <w:lang w:val="ru-RU"/>
        </w:rPr>
        <w:t>;</w:t>
      </w:r>
    </w:p>
    <w:p w:rsidR="00C368A8" w:rsidRPr="00DA4041" w:rsidRDefault="00C368A8" w:rsidP="00DA4041">
      <w:pPr>
        <w:ind w:firstLine="709"/>
        <w:contextualSpacing/>
        <w:jc w:val="both"/>
      </w:pPr>
      <w:r w:rsidRPr="00DA4041">
        <w:t xml:space="preserve">- официальном </w:t>
      </w:r>
      <w:proofErr w:type="gramStart"/>
      <w:r w:rsidRPr="00DA4041">
        <w:t>сайте</w:t>
      </w:r>
      <w:proofErr w:type="gramEnd"/>
      <w:r w:rsidRPr="00DA4041">
        <w:t xml:space="preserve"> Администрации города Челябинска - </w:t>
      </w:r>
      <w:hyperlink r:id="rId13" w:history="1">
        <w:r w:rsidRPr="00DA4041">
          <w:rPr>
            <w:rStyle w:val="a8"/>
            <w:kern w:val="3"/>
            <w:lang w:eastAsia="ja-JP" w:bidi="fa-IR"/>
          </w:rPr>
          <w:t>www.cheladmin.ru</w:t>
        </w:r>
      </w:hyperlink>
      <w:r w:rsidRPr="00DA4041">
        <w:t xml:space="preserve">   (вкладка «Аукционы и конкурсы»/ «Прочее»);</w:t>
      </w:r>
    </w:p>
    <w:p w:rsidR="00C368A8" w:rsidRPr="00DA4041" w:rsidRDefault="00C368A8" w:rsidP="00DA4041">
      <w:pPr>
        <w:ind w:firstLine="709"/>
        <w:contextualSpacing/>
        <w:jc w:val="both"/>
      </w:pPr>
      <w:r w:rsidRPr="00DA4041">
        <w:t xml:space="preserve">- официальном </w:t>
      </w:r>
      <w:proofErr w:type="gramStart"/>
      <w:r w:rsidRPr="00DA4041">
        <w:t>сайте</w:t>
      </w:r>
      <w:proofErr w:type="gramEnd"/>
      <w:r w:rsidRPr="00DA4041">
        <w:t xml:space="preserve"> Комитета по управлению имуществом и земельным отношениям города Челябинска в сети Интернет - </w:t>
      </w:r>
      <w:proofErr w:type="spellStart"/>
      <w:r w:rsidRPr="00DA4041">
        <w:t>www.</w:t>
      </w:r>
      <w:hyperlink r:id="rId14" w:history="1">
        <w:r w:rsidRPr="00DA4041">
          <w:t>kuizo.ru</w:t>
        </w:r>
        <w:proofErr w:type="spellEnd"/>
      </w:hyperlink>
      <w:r w:rsidRPr="00DA4041">
        <w:t xml:space="preserve"> (вкладка «Торги»/ «Аукционы»/ «Публичные торги»).</w:t>
      </w:r>
    </w:p>
    <w:p w:rsidR="00117C6D" w:rsidRPr="00DA4041" w:rsidRDefault="00117C6D" w:rsidP="00DA4041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DA4041">
        <w:rPr>
          <w:rFonts w:cs="Times New Roman"/>
          <w:bCs/>
          <w:lang w:val="ru-RU"/>
        </w:rPr>
        <w:t>Термины, используемые в информационном сообщении применяются</w:t>
      </w:r>
      <w:proofErr w:type="gramEnd"/>
      <w:r w:rsidRPr="00DA4041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Pr="00DA4041" w:rsidRDefault="002A0324" w:rsidP="00DA4041">
      <w:pPr>
        <w:ind w:firstLine="709"/>
        <w:contextualSpacing/>
        <w:jc w:val="both"/>
      </w:pPr>
      <w:r w:rsidRPr="00DA4041">
        <w:rPr>
          <w:b/>
        </w:rPr>
        <w:t>Предмет аукциона:</w:t>
      </w:r>
      <w:r w:rsidRPr="00DA4041">
        <w:t xml:space="preserve"> </w:t>
      </w:r>
      <w:r w:rsidR="001271A2" w:rsidRPr="00DA4041">
        <w:t xml:space="preserve">объект незавершенного строительства с кадастровым номером 74:36:0209022:113 площадью застройки 118 кв. м со степенью готовности 20 %, расположенный по адресу: Челябинская область, </w:t>
      </w:r>
      <w:proofErr w:type="gramStart"/>
      <w:r w:rsidR="001271A2" w:rsidRPr="00DA4041">
        <w:t>г</w:t>
      </w:r>
      <w:proofErr w:type="gramEnd"/>
      <w:r w:rsidR="001271A2" w:rsidRPr="00DA4041">
        <w:t>. Челябинск, ул. Воробьева, д. 31</w:t>
      </w:r>
      <w:r w:rsidR="00830ACA" w:rsidRPr="00DA4041">
        <w:t>.</w:t>
      </w:r>
    </w:p>
    <w:p w:rsidR="00066AAC" w:rsidRPr="00DA4041" w:rsidRDefault="00066AAC" w:rsidP="00DA4041">
      <w:pPr>
        <w:ind w:firstLine="709"/>
        <w:contextualSpacing/>
        <w:jc w:val="both"/>
        <w:rPr>
          <w:b/>
        </w:rPr>
      </w:pPr>
      <w:r w:rsidRPr="00DA4041">
        <w:rPr>
          <w:b/>
        </w:rPr>
        <w:t>Ограничение прав и обременение объекта недвижимости:</w:t>
      </w:r>
    </w:p>
    <w:p w:rsidR="00A20DDF" w:rsidRPr="00DA4041" w:rsidRDefault="00A20DDF" w:rsidP="00DA4041">
      <w:pPr>
        <w:ind w:firstLine="709"/>
        <w:contextualSpacing/>
        <w:jc w:val="both"/>
      </w:pPr>
      <w:r w:rsidRPr="00DA4041">
        <w:t>вид: Запрещение регистрации</w:t>
      </w:r>
    </w:p>
    <w:p w:rsidR="00A20DDF" w:rsidRPr="00DA4041" w:rsidRDefault="00A20DDF" w:rsidP="00DA4041">
      <w:pPr>
        <w:ind w:firstLine="709"/>
        <w:contextualSpacing/>
        <w:jc w:val="both"/>
      </w:pPr>
      <w:r w:rsidRPr="00DA4041">
        <w:t>дата государственной регистрации: 01.04.2021 08:04:31</w:t>
      </w:r>
    </w:p>
    <w:p w:rsidR="00A20DDF" w:rsidRPr="00DA4041" w:rsidRDefault="00A20DDF" w:rsidP="00DA4041">
      <w:pPr>
        <w:ind w:firstLine="709"/>
        <w:contextualSpacing/>
        <w:jc w:val="both"/>
      </w:pPr>
      <w:r w:rsidRPr="00DA4041">
        <w:t>номер государственной регистрации: 74:36:0209022:113-74/108/2021-1</w:t>
      </w:r>
    </w:p>
    <w:p w:rsidR="00A20DDF" w:rsidRPr="00DA4041" w:rsidRDefault="00A20DDF" w:rsidP="00DA4041">
      <w:pPr>
        <w:ind w:firstLine="709"/>
        <w:contextualSpacing/>
        <w:jc w:val="both"/>
      </w:pPr>
      <w:r w:rsidRPr="00DA4041">
        <w:t xml:space="preserve">срок, на который установлено ограничение прав и обременение объекта недвижимости: Не </w:t>
      </w:r>
      <w:proofErr w:type="gramStart"/>
      <w:r w:rsidRPr="00DA4041">
        <w:t>установлен</w:t>
      </w:r>
      <w:proofErr w:type="gramEnd"/>
      <w:r w:rsidR="00E81F5C">
        <w:t>;</w:t>
      </w:r>
    </w:p>
    <w:p w:rsidR="00A20DDF" w:rsidRPr="00DA4041" w:rsidRDefault="00A20DDF" w:rsidP="00DA4041">
      <w:pPr>
        <w:ind w:firstLine="709"/>
        <w:contextualSpacing/>
        <w:jc w:val="both"/>
      </w:pPr>
      <w:r w:rsidRPr="00DA4041">
        <w:t>лицо, в пользу которого установлено ограничение прав и обременение объекта недвижимости: Не определено</w:t>
      </w:r>
      <w:r w:rsidR="00E81F5C">
        <w:t>;</w:t>
      </w:r>
    </w:p>
    <w:p w:rsidR="00A20DDF" w:rsidRPr="00DA4041" w:rsidRDefault="00A20DDF" w:rsidP="00DA4041">
      <w:pPr>
        <w:ind w:firstLine="709"/>
        <w:contextualSpacing/>
        <w:jc w:val="both"/>
      </w:pPr>
      <w:r w:rsidRPr="00DA4041">
        <w:t xml:space="preserve">основание государственной регистрации: Определение, выдан 01.03.2021, </w:t>
      </w:r>
      <w:proofErr w:type="spellStart"/>
      <w:r w:rsidRPr="00DA4041">
        <w:t>Тракторозаводский</w:t>
      </w:r>
      <w:proofErr w:type="spellEnd"/>
      <w:r w:rsidRPr="00DA4041">
        <w:t xml:space="preserve"> районный суд </w:t>
      </w:r>
      <w:proofErr w:type="gramStart"/>
      <w:r w:rsidRPr="00DA4041">
        <w:t>г</w:t>
      </w:r>
      <w:proofErr w:type="gramEnd"/>
      <w:r w:rsidRPr="00DA4041">
        <w:t>. Челябинска</w:t>
      </w:r>
      <w:r w:rsidR="00E81F5C">
        <w:t>;</w:t>
      </w:r>
    </w:p>
    <w:p w:rsidR="00A20DDF" w:rsidRPr="00DA4041" w:rsidRDefault="00A20DDF" w:rsidP="00DA4041">
      <w:pPr>
        <w:ind w:firstLine="709"/>
        <w:contextualSpacing/>
        <w:jc w:val="both"/>
      </w:pPr>
      <w:r w:rsidRPr="00DA4041">
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 данные отсутствуют</w:t>
      </w:r>
      <w:r w:rsidR="00E81F5C">
        <w:t>;</w:t>
      </w:r>
    </w:p>
    <w:p w:rsidR="00A20DDF" w:rsidRPr="00DA4041" w:rsidRDefault="00A20DDF" w:rsidP="00DA4041">
      <w:pPr>
        <w:ind w:firstLine="709"/>
        <w:contextualSpacing/>
        <w:jc w:val="both"/>
      </w:pPr>
      <w:r w:rsidRPr="00DA4041">
        <w:t>сведения об управляющем залогом и о договоре управления залогом, если такой договор заключен для управления ипотекой: данные отсутствуют.</w:t>
      </w:r>
    </w:p>
    <w:p w:rsidR="002A0324" w:rsidRPr="00DA4041" w:rsidRDefault="002A0324" w:rsidP="00DA4041">
      <w:pPr>
        <w:ind w:firstLine="709"/>
        <w:contextualSpacing/>
        <w:jc w:val="both"/>
      </w:pPr>
      <w:r w:rsidRPr="008B381F">
        <w:rPr>
          <w:b/>
        </w:rPr>
        <w:t>Начальная цена предмета аукциона составляет</w:t>
      </w:r>
      <w:r w:rsidRPr="00DA4041">
        <w:t xml:space="preserve"> </w:t>
      </w:r>
      <w:r w:rsidR="00BD72CB" w:rsidRPr="00DA4041">
        <w:t xml:space="preserve">447 000,00 </w:t>
      </w:r>
      <w:r w:rsidR="00E55A46" w:rsidRPr="00DA4041">
        <w:t>(</w:t>
      </w:r>
      <w:r w:rsidR="00BD72CB" w:rsidRPr="00DA4041">
        <w:t>четыреста сорок семь тысяч) рублей 00 копеек</w:t>
      </w:r>
      <w:r w:rsidR="00B57BC8" w:rsidRPr="00DA4041">
        <w:t xml:space="preserve"> </w:t>
      </w:r>
      <w:r w:rsidRPr="00DA4041">
        <w:t>в т.ч. НДС 20%</w:t>
      </w:r>
      <w:r w:rsidR="002C704B" w:rsidRPr="00DA4041">
        <w:t xml:space="preserve">. </w:t>
      </w:r>
      <w:r w:rsidR="00CC1D14" w:rsidRPr="00DA4041">
        <w:t>(согласно отчету об оценке).</w:t>
      </w:r>
    </w:p>
    <w:p w:rsidR="002A0324" w:rsidRPr="00DA4041" w:rsidRDefault="002A0324" w:rsidP="00DA4041">
      <w:pPr>
        <w:ind w:firstLine="709"/>
        <w:contextualSpacing/>
        <w:jc w:val="both"/>
      </w:pPr>
      <w:r w:rsidRPr="008B381F">
        <w:rPr>
          <w:b/>
        </w:rPr>
        <w:t xml:space="preserve">Задаток для участия в аукционе в размере 20 % от начальной цены предмета аукциона: </w:t>
      </w:r>
      <w:r w:rsidR="00BD72CB" w:rsidRPr="00DA4041">
        <w:t>89 400,00</w:t>
      </w:r>
      <w:r w:rsidR="008A353A" w:rsidRPr="00DA4041">
        <w:t xml:space="preserve"> </w:t>
      </w:r>
      <w:r w:rsidR="00DA3198" w:rsidRPr="00DA4041">
        <w:t>(</w:t>
      </w:r>
      <w:r w:rsidR="00BD72CB" w:rsidRPr="00DA4041">
        <w:t>восемьдесят девять тысяч четыреста) рублей 00 копеек</w:t>
      </w:r>
      <w:r w:rsidR="009944C5" w:rsidRPr="00DA4041">
        <w:t>.</w:t>
      </w:r>
    </w:p>
    <w:p w:rsidR="002A0324" w:rsidRPr="00DA4041" w:rsidRDefault="002A0324" w:rsidP="00DA4041">
      <w:pPr>
        <w:autoSpaceDE w:val="0"/>
        <w:autoSpaceDN w:val="0"/>
        <w:adjustRightInd w:val="0"/>
        <w:ind w:firstLine="709"/>
        <w:contextualSpacing/>
        <w:jc w:val="both"/>
      </w:pPr>
      <w:r w:rsidRPr="008B381F">
        <w:rPr>
          <w:b/>
        </w:rPr>
        <w:t>Величина повышения начальной цены продажи объекта незавершенного строительства (далее – шаг аукциона) установлен</w:t>
      </w:r>
      <w:r w:rsidR="008B381F" w:rsidRPr="008B381F">
        <w:rPr>
          <w:b/>
        </w:rPr>
        <w:t>а</w:t>
      </w:r>
      <w:r w:rsidRPr="008B381F">
        <w:rPr>
          <w:b/>
        </w:rPr>
        <w:t xml:space="preserve"> в пределах 1%</w:t>
      </w:r>
      <w:r w:rsidRPr="00DA4041">
        <w:t xml:space="preserve"> и составляет </w:t>
      </w:r>
      <w:r w:rsidR="00BD72CB" w:rsidRPr="00DA4041">
        <w:t>4 470,00</w:t>
      </w:r>
      <w:r w:rsidR="009D06B5" w:rsidRPr="00DA4041">
        <w:t xml:space="preserve"> </w:t>
      </w:r>
      <w:r w:rsidR="00BD72CB" w:rsidRPr="00DA4041">
        <w:t>(четыре тысячи четыреста семьдесят) рублей 00 копеек</w:t>
      </w:r>
      <w:r w:rsidR="00503C74" w:rsidRPr="00DA4041">
        <w:t>.</w:t>
      </w:r>
    </w:p>
    <w:p w:rsidR="00F951A2" w:rsidRPr="00DA4041" w:rsidRDefault="004B6641" w:rsidP="00DA4041">
      <w:pPr>
        <w:ind w:firstLine="709"/>
        <w:contextualSpacing/>
        <w:jc w:val="both"/>
        <w:rPr>
          <w:b/>
        </w:rPr>
      </w:pPr>
      <w:r w:rsidRPr="00DA4041">
        <w:rPr>
          <w:b/>
        </w:rPr>
        <w:t>С</w:t>
      </w:r>
      <w:r w:rsidR="00B40D26" w:rsidRPr="00DA4041">
        <w:rPr>
          <w:b/>
        </w:rPr>
        <w:t>ведения о земельном участке, на котором расположен объект незавершенного строительства</w:t>
      </w:r>
      <w:r w:rsidR="00F951A2" w:rsidRPr="00DA4041">
        <w:rPr>
          <w:b/>
        </w:rPr>
        <w:t>.</w:t>
      </w:r>
    </w:p>
    <w:p w:rsidR="00F35557" w:rsidRPr="00DA4041" w:rsidRDefault="00F35557" w:rsidP="00DA4041">
      <w:pPr>
        <w:ind w:firstLine="709"/>
        <w:contextualSpacing/>
        <w:jc w:val="both"/>
      </w:pPr>
      <w:r w:rsidRPr="00DA4041">
        <w:t xml:space="preserve">Объект незавершенного строительства расположен </w:t>
      </w:r>
      <w:r w:rsidR="00710E72" w:rsidRPr="00DA4041">
        <w:t xml:space="preserve">в </w:t>
      </w:r>
      <w:r w:rsidR="00E9140C" w:rsidRPr="00DA4041">
        <w:t>границах</w:t>
      </w:r>
      <w:r w:rsidR="00710E72" w:rsidRPr="00DA4041">
        <w:t xml:space="preserve"> земельного участка</w:t>
      </w:r>
      <w:r w:rsidRPr="00DA4041">
        <w:t xml:space="preserve"> </w:t>
      </w:r>
      <w:r w:rsidR="00710E72" w:rsidRPr="00DA4041">
        <w:t xml:space="preserve">площадью </w:t>
      </w:r>
      <w:r w:rsidR="00A20DDF" w:rsidRPr="00DA4041">
        <w:t>803</w:t>
      </w:r>
      <w:r w:rsidR="00890000" w:rsidRPr="00DA4041">
        <w:t xml:space="preserve"> кв. м</w:t>
      </w:r>
      <w:r w:rsidR="00710E72" w:rsidRPr="00DA4041">
        <w:t xml:space="preserve"> </w:t>
      </w:r>
      <w:r w:rsidR="00121371" w:rsidRPr="00DA4041">
        <w:t>с  кадастровым</w:t>
      </w:r>
      <w:r w:rsidRPr="00DA4041">
        <w:t xml:space="preserve"> номером </w:t>
      </w:r>
      <w:r w:rsidR="00A20DDF" w:rsidRPr="00DA4041">
        <w:t>74:36:0209022:48</w:t>
      </w:r>
      <w:r w:rsidR="00BD7AAC" w:rsidRPr="00DA4041">
        <w:t xml:space="preserve">, </w:t>
      </w:r>
      <w:r w:rsidR="00A247F4" w:rsidRPr="00DA4041">
        <w:t>адрес (</w:t>
      </w:r>
      <w:r w:rsidR="00972DBB" w:rsidRPr="00DA4041">
        <w:t>местоположение</w:t>
      </w:r>
      <w:r w:rsidR="00A247F4" w:rsidRPr="00DA4041">
        <w:t xml:space="preserve">): </w:t>
      </w:r>
      <w:r w:rsidR="00135270" w:rsidRPr="00DA4041">
        <w:br/>
      </w:r>
      <w:r w:rsidR="00A20DDF" w:rsidRPr="00DA4041">
        <w:t xml:space="preserve">Местоположение установлено относительно ориентира, расположенного в границах участка. Почтовый адрес ориентира: Челябинская область, </w:t>
      </w:r>
      <w:proofErr w:type="gramStart"/>
      <w:r w:rsidR="00A20DDF" w:rsidRPr="00DA4041">
        <w:t>г</w:t>
      </w:r>
      <w:proofErr w:type="gramEnd"/>
      <w:r w:rsidR="00A20DDF" w:rsidRPr="00DA4041">
        <w:t xml:space="preserve">. Челябинск, </w:t>
      </w:r>
      <w:proofErr w:type="spellStart"/>
      <w:r w:rsidR="00A20DDF" w:rsidRPr="00DA4041">
        <w:t>Тракторозаводский</w:t>
      </w:r>
      <w:proofErr w:type="spellEnd"/>
      <w:r w:rsidR="00A20DDF" w:rsidRPr="00DA4041">
        <w:t xml:space="preserve">, </w:t>
      </w:r>
      <w:r w:rsidR="00A20DDF" w:rsidRPr="00DA4041">
        <w:br/>
        <w:t>ул. Воробьева.</w:t>
      </w:r>
    </w:p>
    <w:p w:rsidR="00A20DDF" w:rsidRPr="00DA4041" w:rsidRDefault="00710E72" w:rsidP="00DA4041">
      <w:pPr>
        <w:ind w:firstLine="709"/>
        <w:contextualSpacing/>
        <w:jc w:val="both"/>
      </w:pPr>
      <w:r w:rsidRPr="00DA4041">
        <w:rPr>
          <w:b/>
        </w:rPr>
        <w:t>Вид разрешенного использования:</w:t>
      </w:r>
      <w:r w:rsidRPr="00DA4041">
        <w:t xml:space="preserve"> </w:t>
      </w:r>
      <w:r w:rsidR="00A20DDF" w:rsidRPr="00DA4041">
        <w:t xml:space="preserve">Для строительства индивидуального жилого дома. </w:t>
      </w:r>
    </w:p>
    <w:p w:rsidR="008A068F" w:rsidRPr="00DA4041" w:rsidRDefault="008A068F" w:rsidP="00DA4041">
      <w:pPr>
        <w:ind w:firstLine="709"/>
        <w:contextualSpacing/>
        <w:jc w:val="both"/>
      </w:pPr>
      <w:r w:rsidRPr="00DA4041">
        <w:rPr>
          <w:b/>
        </w:rPr>
        <w:t>Категория земель:</w:t>
      </w:r>
      <w:r w:rsidRPr="00DA4041">
        <w:t xml:space="preserve"> земли населенных пунктов.</w:t>
      </w:r>
    </w:p>
    <w:p w:rsidR="003B66A4" w:rsidRPr="00DA4041" w:rsidRDefault="003B66A4" w:rsidP="00DA4041">
      <w:pPr>
        <w:ind w:firstLine="709"/>
        <w:contextualSpacing/>
        <w:jc w:val="both"/>
      </w:pPr>
      <w:r w:rsidRPr="00DA4041">
        <w:lastRenderedPageBreak/>
        <w:t>В результате обследования земельного участка установлено, что на земельном участке расположен индивидуаль</w:t>
      </w:r>
      <w:r w:rsidR="00D878E5">
        <w:t>ный жилой дом, железобетонные б</w:t>
      </w:r>
      <w:r w:rsidRPr="00DA4041">
        <w:t xml:space="preserve">локи, газовая труба. Участок </w:t>
      </w:r>
      <w:r w:rsidR="00D878E5">
        <w:br/>
      </w:r>
      <w:r w:rsidRPr="00DA4041">
        <w:t>не огорожен.</w:t>
      </w:r>
    </w:p>
    <w:p w:rsidR="00135270" w:rsidRPr="00DA4041" w:rsidRDefault="00135270" w:rsidP="00DA4041">
      <w:pPr>
        <w:ind w:firstLine="709"/>
        <w:contextualSpacing/>
        <w:jc w:val="both"/>
      </w:pPr>
      <w:proofErr w:type="gramStart"/>
      <w:r w:rsidRPr="00DA4041">
        <w:t>Документация по планировке территории утверждена постановлением Администрации города Челябинска от</w:t>
      </w:r>
      <w:r w:rsidR="006B57C7" w:rsidRPr="00DA4041">
        <w:t xml:space="preserve"> 17.04.2007 № 162</w:t>
      </w:r>
      <w:r w:rsidRPr="00DA4041">
        <w:t>-п «</w:t>
      </w:r>
      <w:r w:rsidR="001402FC" w:rsidRPr="00DA4041">
        <w:t xml:space="preserve">Об утверждении документации по планировке территории пяти поселков в </w:t>
      </w:r>
      <w:proofErr w:type="spellStart"/>
      <w:r w:rsidR="001402FC" w:rsidRPr="00DA4041">
        <w:t>Тракторозаводском</w:t>
      </w:r>
      <w:proofErr w:type="spellEnd"/>
      <w:r w:rsidR="001402FC" w:rsidRPr="00DA4041">
        <w:t xml:space="preserve"> районе города Челябинска</w:t>
      </w:r>
      <w:r w:rsidRPr="00DA4041">
        <w:t>»</w:t>
      </w:r>
      <w:r w:rsidR="00565475">
        <w:t xml:space="preserve">, </w:t>
      </w:r>
      <w:r w:rsidR="00565475">
        <w:br/>
        <w:t xml:space="preserve">в соответствии с которой изменение земельного участка </w:t>
      </w:r>
      <w:r w:rsidR="00565475" w:rsidRPr="00DA4041">
        <w:t>с  кадастровым номером 74:36:0209022:48</w:t>
      </w:r>
      <w:r w:rsidR="00565475">
        <w:t xml:space="preserve"> не предусмотрено</w:t>
      </w:r>
      <w:r w:rsidRPr="00DA4041">
        <w:t>.</w:t>
      </w:r>
      <w:proofErr w:type="gramEnd"/>
    </w:p>
    <w:p w:rsidR="006B57C7" w:rsidRPr="00DA4041" w:rsidRDefault="00B40D26" w:rsidP="00DA4041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DA4041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 w:rsidRPr="00DA4041">
        <w:rPr>
          <w:rFonts w:eastAsiaTheme="minorHAnsi"/>
          <w:lang w:eastAsia="en-US"/>
        </w:rPr>
        <w:t xml:space="preserve"> (далее – Решение)</w:t>
      </w:r>
      <w:r w:rsidRPr="00DA4041">
        <w:rPr>
          <w:rFonts w:eastAsiaTheme="minorHAnsi"/>
          <w:lang w:eastAsia="en-US"/>
        </w:rPr>
        <w:t xml:space="preserve">, </w:t>
      </w:r>
      <w:r w:rsidRPr="00DA4041">
        <w:t>земельный у</w:t>
      </w:r>
      <w:r w:rsidR="001B1DA0" w:rsidRPr="00DA4041">
        <w:t>часток с  кадастровым номером</w:t>
      </w:r>
      <w:r w:rsidRPr="00DA4041">
        <w:t xml:space="preserve"> </w:t>
      </w:r>
      <w:r w:rsidR="00565475" w:rsidRPr="00DA4041">
        <w:t>74:36:0209022:48</w:t>
      </w:r>
      <w:r w:rsidR="00CE193B" w:rsidRPr="00DA4041">
        <w:t xml:space="preserve"> </w:t>
      </w:r>
      <w:r w:rsidRPr="00DA4041">
        <w:t xml:space="preserve">расположен в территориальной зоне: </w:t>
      </w:r>
      <w:r w:rsidR="00264292" w:rsidRPr="00DA4041">
        <w:br/>
      </w:r>
      <w:r w:rsidR="006B57C7" w:rsidRPr="00DA4041">
        <w:t>02 39 07</w:t>
      </w:r>
      <w:r w:rsidR="00135270" w:rsidRPr="00DA4041">
        <w:t xml:space="preserve"> </w:t>
      </w:r>
      <w:r w:rsidR="00E01FE1" w:rsidRPr="00DA4041">
        <w:t xml:space="preserve"> </w:t>
      </w:r>
      <w:r w:rsidR="006B57C7" w:rsidRPr="00DA4041">
        <w:rPr>
          <w:rFonts w:eastAsiaTheme="minorHAnsi"/>
          <w:b/>
          <w:lang w:eastAsia="en-US"/>
        </w:rPr>
        <w:t>В</w:t>
      </w:r>
      <w:r w:rsidR="00CE193B" w:rsidRPr="00DA4041">
        <w:rPr>
          <w:rFonts w:eastAsiaTheme="minorHAnsi"/>
          <w:b/>
          <w:lang w:eastAsia="en-US"/>
        </w:rPr>
        <w:t>.1</w:t>
      </w:r>
      <w:r w:rsidR="006B57C7" w:rsidRPr="00DA4041">
        <w:rPr>
          <w:rFonts w:eastAsiaTheme="minorHAnsi"/>
          <w:b/>
          <w:lang w:eastAsia="en-US"/>
        </w:rPr>
        <w:t xml:space="preserve">.1 </w:t>
      </w:r>
      <w:r w:rsidR="00CE193B" w:rsidRPr="00DA4041">
        <w:rPr>
          <w:rFonts w:eastAsiaTheme="minorHAnsi"/>
          <w:b/>
          <w:lang w:eastAsia="en-US"/>
        </w:rPr>
        <w:t xml:space="preserve"> </w:t>
      </w:r>
      <w:r w:rsidR="006B57C7" w:rsidRPr="00DA4041">
        <w:rPr>
          <w:rFonts w:eastAsiaTheme="minorHAnsi"/>
          <w:b/>
          <w:bCs/>
          <w:lang w:eastAsia="en-US"/>
        </w:rPr>
        <w:t xml:space="preserve">- зоны усадебной и </w:t>
      </w:r>
      <w:proofErr w:type="spellStart"/>
      <w:r w:rsidR="006B57C7" w:rsidRPr="00DA4041">
        <w:rPr>
          <w:rFonts w:eastAsiaTheme="minorHAnsi"/>
          <w:b/>
          <w:bCs/>
          <w:lang w:eastAsia="en-US"/>
        </w:rPr>
        <w:t>коттеджной</w:t>
      </w:r>
      <w:proofErr w:type="spellEnd"/>
      <w:r w:rsidR="006B57C7" w:rsidRPr="00DA4041">
        <w:rPr>
          <w:rFonts w:eastAsiaTheme="minorHAnsi"/>
          <w:b/>
          <w:bCs/>
          <w:lang w:eastAsia="en-US"/>
        </w:rPr>
        <w:t xml:space="preserve"> индивидуальной жилой застройки</w:t>
      </w:r>
    </w:p>
    <w:p w:rsidR="006B57C7" w:rsidRPr="00DA4041" w:rsidRDefault="006B57C7" w:rsidP="00DA404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>Основные виды разрешенного использования: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DA4041">
        <w:rPr>
          <w:rFonts w:eastAsiaTheme="minorHAnsi"/>
          <w:bCs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DA4041">
        <w:rPr>
          <w:rFonts w:eastAsiaTheme="minorHAnsi"/>
          <w:bCs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15" w:history="1">
        <w:r w:rsidRPr="00DA4041">
          <w:rPr>
            <w:rFonts w:eastAsiaTheme="minorHAnsi"/>
            <w:bCs/>
            <w:color w:val="0000FF"/>
            <w:lang w:eastAsia="en-US"/>
          </w:rPr>
          <w:t>(2.1)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малоэтажная многоквартирная жилая застройка </w:t>
      </w:r>
      <w:hyperlink w:anchor="Par64" w:history="1">
        <w:r w:rsidRPr="00DA4041">
          <w:rPr>
            <w:rFonts w:eastAsiaTheme="minorHAnsi"/>
            <w:bCs/>
            <w:color w:val="0000FF"/>
            <w:lang w:eastAsia="en-US"/>
          </w:rPr>
          <w:t>&lt;*&gt;</w:t>
        </w:r>
      </w:hyperlink>
      <w:r w:rsidRPr="00DA4041">
        <w:rPr>
          <w:rFonts w:eastAsiaTheme="minorHAnsi"/>
          <w:bCs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DA4041">
        <w:rPr>
          <w:rFonts w:eastAsiaTheme="minorHAnsi"/>
          <w:bCs/>
          <w:lang w:eastAsia="en-US"/>
        </w:rPr>
        <w:t>мансардный</w:t>
      </w:r>
      <w:proofErr w:type="gramEnd"/>
      <w:r w:rsidRPr="00DA4041">
        <w:rPr>
          <w:rFonts w:eastAsiaTheme="minorHAnsi"/>
          <w:bCs/>
          <w:lang w:eastAsia="en-US"/>
        </w:rPr>
        <w:t xml:space="preserve">); обустройство спортивных и детских площадок, площадок для отдыха) </w:t>
      </w:r>
      <w:hyperlink r:id="rId16" w:history="1">
        <w:r w:rsidRPr="00DA4041">
          <w:rPr>
            <w:rFonts w:eastAsiaTheme="minorHAnsi"/>
            <w:bCs/>
            <w:color w:val="0000FF"/>
            <w:lang w:eastAsia="en-US"/>
          </w:rPr>
          <w:t>(2.1.1)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DA4041">
        <w:rPr>
          <w:rFonts w:eastAsiaTheme="minorHAnsi"/>
          <w:bCs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 w:rsidRPr="00DA4041">
        <w:rPr>
          <w:rFonts w:eastAsiaTheme="minorHAnsi"/>
          <w:bCs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17" w:history="1">
        <w:r w:rsidRPr="00DA4041">
          <w:rPr>
            <w:rFonts w:eastAsiaTheme="minorHAnsi"/>
            <w:bCs/>
            <w:color w:val="0000FF"/>
            <w:lang w:eastAsia="en-US"/>
          </w:rPr>
          <w:t>(2.3)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обеспечение внутреннего правопорядка </w:t>
      </w:r>
      <w:hyperlink r:id="rId18" w:history="1">
        <w:r w:rsidRPr="00DA4041">
          <w:rPr>
            <w:rFonts w:eastAsiaTheme="minorHAnsi"/>
            <w:bCs/>
            <w:color w:val="0000FF"/>
            <w:lang w:eastAsia="en-US"/>
          </w:rPr>
          <w:t>(8.3)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дошкольное, начальное и среднее общее образование </w:t>
      </w:r>
      <w:hyperlink r:id="rId19" w:history="1">
        <w:r w:rsidRPr="00DA4041">
          <w:rPr>
            <w:rFonts w:eastAsiaTheme="minorHAnsi"/>
            <w:bCs/>
            <w:color w:val="0000FF"/>
            <w:lang w:eastAsia="en-US"/>
          </w:rPr>
          <w:t>(3.5.1)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оказание социальной помощи населению </w:t>
      </w:r>
      <w:hyperlink r:id="rId20" w:history="1">
        <w:r w:rsidRPr="00DA4041">
          <w:rPr>
            <w:rFonts w:eastAsiaTheme="minorHAnsi"/>
            <w:bCs/>
            <w:color w:val="0000FF"/>
            <w:lang w:eastAsia="en-US"/>
          </w:rPr>
          <w:t>(3.2.2)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амбулаторно-поликлиническое обслуживание </w:t>
      </w:r>
      <w:hyperlink r:id="rId21" w:history="1">
        <w:r w:rsidRPr="00DA4041">
          <w:rPr>
            <w:rFonts w:eastAsiaTheme="minorHAnsi"/>
            <w:bCs/>
            <w:color w:val="0000FF"/>
            <w:lang w:eastAsia="en-US"/>
          </w:rPr>
          <w:t>(3.4.1)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бытовое обслуживание </w:t>
      </w:r>
      <w:hyperlink r:id="rId22" w:history="1">
        <w:r w:rsidRPr="00DA4041">
          <w:rPr>
            <w:rFonts w:eastAsiaTheme="minorHAnsi"/>
            <w:bCs/>
            <w:color w:val="0000FF"/>
            <w:lang w:eastAsia="en-US"/>
          </w:rPr>
          <w:t>(3.3)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общественное питание </w:t>
      </w:r>
      <w:hyperlink r:id="rId23" w:history="1">
        <w:r w:rsidRPr="00DA4041">
          <w:rPr>
            <w:rFonts w:eastAsiaTheme="minorHAnsi"/>
            <w:bCs/>
            <w:color w:val="0000FF"/>
            <w:lang w:eastAsia="en-US"/>
          </w:rPr>
          <w:t>(4.6)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рынки </w:t>
      </w:r>
      <w:hyperlink r:id="rId24" w:history="1">
        <w:r w:rsidRPr="00DA4041">
          <w:rPr>
            <w:rFonts w:eastAsiaTheme="minorHAnsi"/>
            <w:bCs/>
            <w:color w:val="0000FF"/>
            <w:lang w:eastAsia="en-US"/>
          </w:rPr>
          <w:t>(4.3)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предоставление коммунальных услуг </w:t>
      </w:r>
      <w:hyperlink r:id="rId25" w:history="1">
        <w:r w:rsidRPr="00DA4041">
          <w:rPr>
            <w:rFonts w:eastAsiaTheme="minorHAnsi"/>
            <w:bCs/>
            <w:color w:val="0000FF"/>
            <w:lang w:eastAsia="en-US"/>
          </w:rPr>
          <w:t>(3.1.1)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6" w:history="1">
        <w:r w:rsidRPr="00DA4041">
          <w:rPr>
            <w:rFonts w:eastAsiaTheme="minorHAnsi"/>
            <w:bCs/>
            <w:color w:val="0000FF"/>
            <w:lang w:eastAsia="en-US"/>
          </w:rPr>
          <w:t>(3.1.2)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27" w:history="1">
        <w:r w:rsidRPr="00DA4041">
          <w:rPr>
            <w:rFonts w:eastAsiaTheme="minorHAnsi"/>
            <w:bCs/>
            <w:color w:val="0000FF"/>
            <w:lang w:eastAsia="en-US"/>
          </w:rPr>
          <w:t>(12.0.2)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связь </w:t>
      </w:r>
      <w:hyperlink r:id="rId28" w:history="1">
        <w:r w:rsidRPr="00DA4041">
          <w:rPr>
            <w:rFonts w:eastAsiaTheme="minorHAnsi"/>
            <w:bCs/>
            <w:color w:val="0000FF"/>
            <w:lang w:eastAsia="en-US"/>
          </w:rPr>
          <w:t>(6.8)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оказание услуг связи </w:t>
      </w:r>
      <w:hyperlink r:id="rId29" w:history="1">
        <w:r w:rsidRPr="00DA4041">
          <w:rPr>
            <w:rFonts w:eastAsiaTheme="minorHAnsi"/>
            <w:bCs/>
            <w:color w:val="0000FF"/>
            <w:lang w:eastAsia="en-US"/>
          </w:rPr>
          <w:t>(3.2.3)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0" w:history="1">
        <w:r w:rsidRPr="00DA4041">
          <w:rPr>
            <w:rFonts w:eastAsiaTheme="minorHAnsi"/>
            <w:bCs/>
            <w:color w:val="0000FF"/>
            <w:lang w:eastAsia="en-US"/>
          </w:rPr>
          <w:t>(3.9.1)</w:t>
        </w:r>
      </w:hyperlink>
      <w:r w:rsidRPr="00DA4041">
        <w:rPr>
          <w:rFonts w:eastAsiaTheme="minorHAnsi"/>
          <w:bCs/>
          <w:lang w:eastAsia="en-US"/>
        </w:rPr>
        <w:t>.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>Вспомогательные виды разрешенного использования: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улично-дорожная сеть </w:t>
      </w:r>
      <w:hyperlink r:id="rId31" w:history="1">
        <w:r w:rsidRPr="00DA4041">
          <w:rPr>
            <w:rFonts w:eastAsiaTheme="minorHAnsi"/>
            <w:bCs/>
            <w:color w:val="0000FF"/>
            <w:lang w:eastAsia="en-US"/>
          </w:rPr>
          <w:t>(12.0.1)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хранение автотранспорта </w:t>
      </w:r>
      <w:hyperlink r:id="rId32" w:history="1">
        <w:r w:rsidRPr="00DA4041">
          <w:rPr>
            <w:rFonts w:eastAsiaTheme="minorHAnsi"/>
            <w:bCs/>
            <w:color w:val="0000FF"/>
            <w:lang w:eastAsia="en-US"/>
          </w:rPr>
          <w:t>(2.7.1)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lastRenderedPageBreak/>
        <w:t xml:space="preserve">- служебные гаражи </w:t>
      </w:r>
      <w:hyperlink r:id="rId33" w:history="1">
        <w:r w:rsidRPr="00DA4041">
          <w:rPr>
            <w:rFonts w:eastAsiaTheme="minorHAnsi"/>
            <w:bCs/>
            <w:color w:val="0000FF"/>
            <w:lang w:eastAsia="en-US"/>
          </w:rPr>
          <w:t>(4.9)</w:t>
        </w:r>
      </w:hyperlink>
      <w:r w:rsidRPr="00DA4041">
        <w:rPr>
          <w:rFonts w:eastAsiaTheme="minorHAnsi"/>
          <w:bCs/>
          <w:lang w:eastAsia="en-US"/>
        </w:rPr>
        <w:t>.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>Условно разрешенные виды использования: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</w:t>
      </w:r>
      <w:proofErr w:type="spellStart"/>
      <w:r w:rsidRPr="00DA4041">
        <w:rPr>
          <w:rFonts w:eastAsiaTheme="minorHAnsi"/>
          <w:bCs/>
          <w:lang w:eastAsia="en-US"/>
        </w:rPr>
        <w:t>среднеэтажная</w:t>
      </w:r>
      <w:proofErr w:type="spellEnd"/>
      <w:r w:rsidRPr="00DA4041">
        <w:rPr>
          <w:rFonts w:eastAsiaTheme="minorHAnsi"/>
          <w:bCs/>
          <w:lang w:eastAsia="en-US"/>
        </w:rPr>
        <w:t xml:space="preserve"> жилая застройка </w:t>
      </w:r>
      <w:hyperlink w:anchor="Par65" w:history="1">
        <w:r w:rsidRPr="00DA4041">
          <w:rPr>
            <w:rFonts w:eastAsiaTheme="minorHAnsi"/>
            <w:bCs/>
            <w:color w:val="0000FF"/>
            <w:lang w:eastAsia="en-US"/>
          </w:rPr>
          <w:t>&lt;**&gt;</w:t>
        </w:r>
      </w:hyperlink>
      <w:r w:rsidRPr="00DA4041">
        <w:rPr>
          <w:rFonts w:eastAsiaTheme="minorHAnsi"/>
          <w:bCs/>
          <w:lang w:eastAsia="en-US"/>
        </w:rPr>
        <w:t xml:space="preserve"> (размещение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квартиры)) </w:t>
      </w:r>
      <w:hyperlink r:id="rId34" w:history="1">
        <w:r w:rsidRPr="00DA4041">
          <w:rPr>
            <w:rFonts w:eastAsiaTheme="minorHAnsi"/>
            <w:bCs/>
            <w:color w:val="0000FF"/>
            <w:lang w:eastAsia="en-US"/>
          </w:rPr>
          <w:t>(2.5)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осуществление религиозных обрядов </w:t>
      </w:r>
      <w:hyperlink r:id="rId35" w:history="1">
        <w:r w:rsidRPr="00DA4041">
          <w:rPr>
            <w:rFonts w:eastAsiaTheme="minorHAnsi"/>
            <w:bCs/>
            <w:color w:val="0000FF"/>
            <w:lang w:eastAsia="en-US"/>
          </w:rPr>
          <w:t>(3.7.1)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амбулаторное ветеринарное обслуживание </w:t>
      </w:r>
      <w:hyperlink r:id="rId36" w:history="1">
        <w:r w:rsidRPr="00DA4041">
          <w:rPr>
            <w:rFonts w:eastAsiaTheme="minorHAnsi"/>
            <w:bCs/>
            <w:color w:val="0000FF"/>
            <w:lang w:eastAsia="en-US"/>
          </w:rPr>
          <w:t>(3.10.1)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магазины </w:t>
      </w:r>
      <w:hyperlink r:id="rId37" w:history="1">
        <w:r w:rsidRPr="00DA4041">
          <w:rPr>
            <w:rFonts w:eastAsiaTheme="minorHAnsi"/>
            <w:bCs/>
            <w:color w:val="0000FF"/>
            <w:lang w:eastAsia="en-US"/>
          </w:rPr>
          <w:t>(4.4)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автомобильный транспорт </w:t>
      </w:r>
      <w:hyperlink r:id="rId38" w:history="1">
        <w:r w:rsidRPr="00DA4041">
          <w:rPr>
            <w:rFonts w:eastAsiaTheme="minorHAnsi"/>
            <w:bCs/>
            <w:color w:val="0000FF"/>
            <w:lang w:eastAsia="en-US"/>
          </w:rPr>
          <w:t>(7.2)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размещение автомобильных дорог </w:t>
      </w:r>
      <w:hyperlink r:id="rId39" w:history="1">
        <w:r w:rsidRPr="00DA4041">
          <w:rPr>
            <w:rFonts w:eastAsiaTheme="minorHAnsi"/>
            <w:bCs/>
            <w:color w:val="0000FF"/>
            <w:lang w:eastAsia="en-US"/>
          </w:rPr>
          <w:t>(7.2.1)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обслуживание перевозок пассажиров </w:t>
      </w:r>
      <w:hyperlink r:id="rId40" w:history="1">
        <w:r w:rsidRPr="00DA4041">
          <w:rPr>
            <w:rFonts w:eastAsiaTheme="minorHAnsi"/>
            <w:bCs/>
            <w:color w:val="0000FF"/>
            <w:lang w:eastAsia="en-US"/>
          </w:rPr>
          <w:t>(7.2.2)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обеспечение занятий спортом в помещениях </w:t>
      </w:r>
      <w:hyperlink r:id="rId41" w:history="1">
        <w:r w:rsidRPr="00DA4041">
          <w:rPr>
            <w:rFonts w:eastAsiaTheme="minorHAnsi"/>
            <w:bCs/>
            <w:color w:val="0000FF"/>
            <w:lang w:eastAsia="en-US"/>
          </w:rPr>
          <w:t>(5.1.2)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площадки для занятий спортом </w:t>
      </w:r>
      <w:hyperlink r:id="rId42" w:history="1">
        <w:r w:rsidRPr="00DA4041">
          <w:rPr>
            <w:rFonts w:eastAsiaTheme="minorHAnsi"/>
            <w:bCs/>
            <w:color w:val="0000FF"/>
            <w:lang w:eastAsia="en-US"/>
          </w:rPr>
          <w:t>(5.1.3)</w:t>
        </w:r>
      </w:hyperlink>
      <w:r w:rsidRPr="00DA4041">
        <w:rPr>
          <w:rFonts w:eastAsiaTheme="minorHAnsi"/>
          <w:bCs/>
          <w:lang w:eastAsia="en-US"/>
        </w:rPr>
        <w:t>;</w:t>
      </w:r>
    </w:p>
    <w:p w:rsidR="006B57C7" w:rsidRPr="00DA4041" w:rsidRDefault="006B57C7" w:rsidP="00DA40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A4041">
        <w:rPr>
          <w:rFonts w:eastAsiaTheme="minorHAnsi"/>
          <w:bCs/>
          <w:lang w:eastAsia="en-US"/>
        </w:rPr>
        <w:t xml:space="preserve">- оборудованные площадки для занятий спортом </w:t>
      </w:r>
      <w:hyperlink r:id="rId43" w:history="1">
        <w:r w:rsidRPr="00DA4041">
          <w:rPr>
            <w:rFonts w:eastAsiaTheme="minorHAnsi"/>
            <w:bCs/>
            <w:color w:val="0000FF"/>
            <w:lang w:eastAsia="en-US"/>
          </w:rPr>
          <w:t>(5.1.4)</w:t>
        </w:r>
      </w:hyperlink>
      <w:r w:rsidRPr="00DA4041">
        <w:rPr>
          <w:rFonts w:eastAsiaTheme="minorHAnsi"/>
          <w:bCs/>
          <w:lang w:eastAsia="en-US"/>
        </w:rPr>
        <w:t>.</w:t>
      </w:r>
    </w:p>
    <w:p w:rsidR="006B57C7" w:rsidRPr="006B57C7" w:rsidRDefault="006B57C7" w:rsidP="006B57C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B57C7" w:rsidRPr="006B57C7" w:rsidRDefault="006B57C7" w:rsidP="006B57C7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lang w:eastAsia="en-US"/>
        </w:rPr>
      </w:pPr>
      <w:r w:rsidRPr="006B57C7">
        <w:rPr>
          <w:rFonts w:eastAsiaTheme="minorHAnsi"/>
          <w:bCs/>
          <w:lang w:eastAsia="en-US"/>
        </w:rPr>
        <w:t>Предельные размеры земельных участков и параметры</w:t>
      </w:r>
    </w:p>
    <w:p w:rsidR="006B57C7" w:rsidRPr="006B57C7" w:rsidRDefault="006B57C7" w:rsidP="006B57C7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B57C7">
        <w:rPr>
          <w:rFonts w:eastAsiaTheme="minorHAnsi"/>
          <w:bCs/>
          <w:lang w:eastAsia="en-US"/>
        </w:rPr>
        <w:t>разрешенного строительства, реконструкции объектов</w:t>
      </w:r>
    </w:p>
    <w:tbl>
      <w:tblPr>
        <w:tblpPr w:leftFromText="180" w:rightFromText="180" w:vertAnchor="text" w:horzAnchor="margin" w:tblpXSpec="right" w:tblpY="551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4"/>
        <w:gridCol w:w="1418"/>
        <w:gridCol w:w="1683"/>
        <w:gridCol w:w="1833"/>
        <w:gridCol w:w="1504"/>
        <w:gridCol w:w="1341"/>
        <w:gridCol w:w="1417"/>
      </w:tblGrid>
      <w:tr w:rsidR="006B57C7" w:rsidRPr="006B57C7" w:rsidTr="003B66A4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7" w:rsidRPr="006B57C7" w:rsidRDefault="006B57C7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7" w:rsidRPr="006B57C7" w:rsidRDefault="006B57C7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7" w:rsidRPr="006B57C7" w:rsidRDefault="006B57C7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7" w:rsidRPr="006B57C7" w:rsidRDefault="006B57C7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  <w:p w:rsidR="006B57C7" w:rsidRPr="006B57C7" w:rsidRDefault="006B57C7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>(</w:t>
            </w:r>
            <w:hyperlink w:anchor="Par70" w:history="1">
              <w:r w:rsidRPr="006B57C7">
                <w:rPr>
                  <w:rFonts w:eastAsiaTheme="minorHAnsi"/>
                  <w:bCs/>
                  <w:color w:val="0000FF"/>
                  <w:sz w:val="18"/>
                  <w:szCs w:val="18"/>
                  <w:lang w:eastAsia="en-US"/>
                </w:rPr>
                <w:t>&lt;******&gt;</w:t>
              </w:r>
            </w:hyperlink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7" w:rsidRPr="006B57C7" w:rsidRDefault="006B57C7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7" w:rsidRPr="006B57C7" w:rsidRDefault="006B57C7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7" w:rsidRPr="006B57C7" w:rsidRDefault="006B57C7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6B57C7" w:rsidRPr="006B57C7" w:rsidTr="003B66A4">
        <w:trPr>
          <w:trHeight w:val="117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7" w:rsidRPr="006B57C7" w:rsidRDefault="006B57C7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7" w:rsidRPr="006B57C7" w:rsidRDefault="006B57C7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7" w:rsidRPr="006B57C7" w:rsidRDefault="00EC734F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hyperlink w:anchor="Par66" w:history="1">
              <w:r w:rsidR="006B57C7" w:rsidRPr="006B57C7">
                <w:rPr>
                  <w:rFonts w:eastAsiaTheme="minorHAnsi"/>
                  <w:bCs/>
                  <w:color w:val="0000FF"/>
                  <w:sz w:val="18"/>
                  <w:szCs w:val="18"/>
                  <w:lang w:eastAsia="en-US"/>
                </w:rPr>
                <w:t>&lt;***&gt;</w:t>
              </w:r>
            </w:hyperlink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7" w:rsidRPr="006B57C7" w:rsidRDefault="006B57C7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0,1 </w:t>
            </w:r>
            <w:hyperlink w:anchor="Par67" w:history="1">
              <w:r w:rsidRPr="006B57C7">
                <w:rPr>
                  <w:rFonts w:eastAsiaTheme="minorHAnsi"/>
                  <w:bCs/>
                  <w:color w:val="0000FF"/>
                  <w:sz w:val="18"/>
                  <w:szCs w:val="18"/>
                  <w:lang w:eastAsia="en-US"/>
                </w:rPr>
                <w:t>&lt;****&gt;</w:t>
              </w:r>
            </w:hyperlink>
          </w:p>
          <w:p w:rsidR="006B57C7" w:rsidRPr="006B57C7" w:rsidRDefault="006B57C7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(10 </w:t>
            </w:r>
            <w:hyperlink w:anchor="Par67" w:history="1">
              <w:r w:rsidRPr="006B57C7">
                <w:rPr>
                  <w:rFonts w:eastAsiaTheme="minorHAnsi"/>
                  <w:bCs/>
                  <w:color w:val="0000FF"/>
                  <w:sz w:val="18"/>
                  <w:szCs w:val="18"/>
                  <w:lang w:eastAsia="en-US"/>
                </w:rPr>
                <w:t>&lt;****&gt;</w:t>
              </w:r>
            </w:hyperlink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7" w:rsidRPr="006B57C7" w:rsidRDefault="006B57C7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0,2 </w:t>
            </w:r>
            <w:hyperlink w:anchor="Par67" w:history="1">
              <w:r w:rsidRPr="006B57C7">
                <w:rPr>
                  <w:rFonts w:eastAsiaTheme="minorHAnsi"/>
                  <w:bCs/>
                  <w:color w:val="0000FF"/>
                  <w:sz w:val="18"/>
                  <w:szCs w:val="18"/>
                  <w:lang w:eastAsia="en-US"/>
                </w:rPr>
                <w:t>&lt;****&gt;</w:t>
              </w:r>
            </w:hyperlink>
          </w:p>
          <w:p w:rsidR="006B57C7" w:rsidRPr="006B57C7" w:rsidRDefault="006B57C7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(20 </w:t>
            </w:r>
            <w:hyperlink w:anchor="Par67" w:history="1">
              <w:r w:rsidRPr="006B57C7">
                <w:rPr>
                  <w:rFonts w:eastAsiaTheme="minorHAnsi"/>
                  <w:bCs/>
                  <w:color w:val="0000FF"/>
                  <w:sz w:val="18"/>
                  <w:szCs w:val="18"/>
                  <w:lang w:eastAsia="en-US"/>
                </w:rPr>
                <w:t>&lt;****&gt;</w:t>
              </w:r>
            </w:hyperlink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>),</w:t>
            </w:r>
          </w:p>
          <w:p w:rsidR="006B57C7" w:rsidRPr="006B57C7" w:rsidRDefault="006B57C7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0,3 </w:t>
            </w:r>
            <w:hyperlink w:anchor="Par69" w:history="1">
              <w:r w:rsidRPr="006B57C7">
                <w:rPr>
                  <w:rFonts w:eastAsiaTheme="minorHAnsi"/>
                  <w:bCs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</w:p>
          <w:p w:rsidR="006B57C7" w:rsidRPr="006B57C7" w:rsidRDefault="006B57C7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(30 </w:t>
            </w:r>
            <w:hyperlink w:anchor="Par69" w:history="1">
              <w:r w:rsidRPr="006B57C7">
                <w:rPr>
                  <w:rFonts w:eastAsiaTheme="minorHAnsi"/>
                  <w:bCs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7" w:rsidRPr="006B57C7" w:rsidRDefault="006B57C7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7" w:rsidRPr="006B57C7" w:rsidRDefault="006B57C7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>4</w:t>
            </w:r>
          </w:p>
          <w:p w:rsidR="006B57C7" w:rsidRPr="006B57C7" w:rsidRDefault="006B57C7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B57C7">
              <w:rPr>
                <w:rFonts w:eastAsiaTheme="minorHAnsi"/>
                <w:bCs/>
                <w:sz w:val="18"/>
                <w:szCs w:val="18"/>
                <w:lang w:eastAsia="en-US"/>
              </w:rPr>
              <w:t>(8 - для условно разрешенных видов использования)</w:t>
            </w:r>
          </w:p>
        </w:tc>
      </w:tr>
      <w:tr w:rsidR="003B66A4" w:rsidRPr="006B57C7" w:rsidTr="003B66A4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4" w:rsidRPr="006B57C7" w:rsidRDefault="003B66A4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4" w:rsidRPr="006B57C7" w:rsidRDefault="003B66A4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4" w:rsidRPr="006B57C7" w:rsidRDefault="003B66A4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4" w:rsidRPr="006B57C7" w:rsidRDefault="003B66A4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4" w:rsidRPr="006B57C7" w:rsidRDefault="003B66A4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4" w:rsidRPr="006B57C7" w:rsidRDefault="003B66A4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4" w:rsidRPr="006B57C7" w:rsidRDefault="003B66A4" w:rsidP="006B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</w:tbl>
    <w:p w:rsidR="003B66A4" w:rsidRDefault="006B57C7" w:rsidP="003B66A4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 w:rsidRPr="006B57C7">
        <w:rPr>
          <w:rFonts w:eastAsiaTheme="minorHAnsi"/>
          <w:bCs/>
          <w:lang w:eastAsia="en-US"/>
        </w:rPr>
        <w:t>капитального строит</w:t>
      </w:r>
      <w:r w:rsidR="00E46446">
        <w:rPr>
          <w:rFonts w:eastAsiaTheme="minorHAnsi"/>
          <w:bCs/>
          <w:lang w:eastAsia="en-US"/>
        </w:rPr>
        <w:t>ельства</w:t>
      </w:r>
    </w:p>
    <w:p w:rsidR="003B66A4" w:rsidRPr="00E46446" w:rsidRDefault="003B66A4" w:rsidP="003B66A4">
      <w:pPr>
        <w:autoSpaceDE w:val="0"/>
        <w:autoSpaceDN w:val="0"/>
        <w:adjustRightInd w:val="0"/>
        <w:spacing w:before="240"/>
        <w:jc w:val="both"/>
        <w:rPr>
          <w:rFonts w:eastAsiaTheme="minorHAnsi"/>
          <w:bCs/>
          <w:sz w:val="16"/>
          <w:szCs w:val="16"/>
          <w:lang w:eastAsia="en-US"/>
        </w:rPr>
      </w:pPr>
      <w:r w:rsidRPr="00E46446">
        <w:rPr>
          <w:rFonts w:eastAsiaTheme="minorHAnsi"/>
          <w:bCs/>
          <w:sz w:val="16"/>
          <w:szCs w:val="16"/>
          <w:lang w:eastAsia="en-US"/>
        </w:rPr>
        <w:t>Примечание:</w:t>
      </w:r>
    </w:p>
    <w:p w:rsidR="003B66A4" w:rsidRPr="00E46446" w:rsidRDefault="003B66A4" w:rsidP="003B66A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6"/>
          <w:szCs w:val="16"/>
          <w:lang w:eastAsia="en-US"/>
        </w:rPr>
      </w:pPr>
      <w:r w:rsidRPr="00E46446">
        <w:rPr>
          <w:rFonts w:eastAsiaTheme="minorHAnsi"/>
          <w:bCs/>
          <w:sz w:val="16"/>
          <w:szCs w:val="16"/>
          <w:lang w:eastAsia="en-US"/>
        </w:rPr>
        <w:t>1. &lt;*&gt;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3B66A4" w:rsidRPr="00E46446" w:rsidRDefault="003B66A4" w:rsidP="003B66A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6"/>
          <w:szCs w:val="16"/>
          <w:lang w:eastAsia="en-US"/>
        </w:rPr>
      </w:pPr>
      <w:r w:rsidRPr="00E46446">
        <w:rPr>
          <w:rFonts w:eastAsiaTheme="minorHAnsi"/>
          <w:bCs/>
          <w:sz w:val="16"/>
          <w:szCs w:val="16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3B66A4" w:rsidRPr="00E46446" w:rsidRDefault="003B66A4" w:rsidP="003B66A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6"/>
          <w:szCs w:val="16"/>
          <w:lang w:eastAsia="en-US"/>
        </w:rPr>
      </w:pPr>
      <w:r w:rsidRPr="00E46446">
        <w:rPr>
          <w:rFonts w:eastAsiaTheme="minorHAnsi"/>
          <w:bCs/>
          <w:sz w:val="16"/>
          <w:szCs w:val="16"/>
          <w:lang w:eastAsia="en-US"/>
        </w:rPr>
        <w:t xml:space="preserve">3. &lt;***&gt; - минимальные отступы от границы земельного участка в целях </w:t>
      </w:r>
      <w:proofErr w:type="gramStart"/>
      <w:r w:rsidRPr="00E46446">
        <w:rPr>
          <w:rFonts w:eastAsiaTheme="minorHAnsi"/>
          <w:bCs/>
          <w:sz w:val="16"/>
          <w:szCs w:val="16"/>
          <w:lang w:eastAsia="en-US"/>
        </w:rPr>
        <w:t>определения мест допустимого размещения объектов капитального строительства</w:t>
      </w:r>
      <w:proofErr w:type="gramEnd"/>
      <w:r w:rsidRPr="00E46446">
        <w:rPr>
          <w:rFonts w:eastAsiaTheme="minorHAnsi"/>
          <w:bCs/>
          <w:sz w:val="16"/>
          <w:szCs w:val="16"/>
          <w:lang w:eastAsia="en-US"/>
        </w:rPr>
        <w:t xml:space="preserve"> определяются линиями застройки, устанавливаемыми документацией по планировке территории. В </w:t>
      </w:r>
      <w:proofErr w:type="gramStart"/>
      <w:r w:rsidRPr="00E46446">
        <w:rPr>
          <w:rFonts w:eastAsiaTheme="minorHAnsi"/>
          <w:bCs/>
          <w:sz w:val="16"/>
          <w:szCs w:val="16"/>
          <w:lang w:eastAsia="en-US"/>
        </w:rPr>
        <w:t>случаях</w:t>
      </w:r>
      <w:proofErr w:type="gramEnd"/>
      <w:r w:rsidRPr="00E46446">
        <w:rPr>
          <w:rFonts w:eastAsiaTheme="minorHAnsi"/>
          <w:bCs/>
          <w:sz w:val="16"/>
          <w:szCs w:val="16"/>
          <w:lang w:eastAsia="en-US"/>
        </w:rPr>
        <w:t xml:space="preserve"> когда документацией по планировке территории не установлена линия застройки, отсутствует документация по планировке территории и (или) не установлены красные линии, наружная грань индивидуального жилого дома располагается по створу сложившейся застройки (фасады жилых домов) в пределах квартала. При этом входные группы и крыльца не должны размещаться на территориях общего пользования. Боковые и задние грани индивидуального жилого дома размещаются на расстоянии не менее 3 м от границ земельного участка. Для хозяйственных построек отступ от границ участка может быть сокращен до нуля при согласовании со смежными землепользователями.</w:t>
      </w:r>
    </w:p>
    <w:p w:rsidR="003B66A4" w:rsidRPr="00E46446" w:rsidRDefault="003B66A4" w:rsidP="003B66A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6"/>
          <w:szCs w:val="16"/>
          <w:lang w:eastAsia="en-US"/>
        </w:rPr>
      </w:pPr>
      <w:proofErr w:type="gramStart"/>
      <w:r w:rsidRPr="00E46446">
        <w:rPr>
          <w:rFonts w:eastAsiaTheme="minorHAnsi"/>
          <w:bCs/>
          <w:sz w:val="16"/>
          <w:szCs w:val="16"/>
          <w:lang w:eastAsia="en-US"/>
        </w:rPr>
        <w:t>4. &lt;****&gt; - основного строения (для индивидуального жилищного строительства максимальный коэффициент застройки 0,3 (процент застройки 30).</w:t>
      </w:r>
      <w:proofErr w:type="gramEnd"/>
    </w:p>
    <w:p w:rsidR="003B66A4" w:rsidRPr="00E46446" w:rsidRDefault="003B66A4" w:rsidP="003B66A4">
      <w:pPr>
        <w:autoSpaceDE w:val="0"/>
        <w:autoSpaceDN w:val="0"/>
        <w:adjustRightInd w:val="0"/>
        <w:jc w:val="both"/>
        <w:rPr>
          <w:rFonts w:eastAsiaTheme="minorHAnsi"/>
          <w:bCs/>
          <w:sz w:val="16"/>
          <w:szCs w:val="16"/>
          <w:lang w:eastAsia="en-US"/>
        </w:rPr>
      </w:pPr>
      <w:r w:rsidRPr="00E46446">
        <w:rPr>
          <w:rFonts w:eastAsiaTheme="minorHAnsi"/>
          <w:bCs/>
          <w:sz w:val="16"/>
          <w:szCs w:val="16"/>
          <w:lang w:eastAsia="en-US"/>
        </w:rPr>
        <w:t xml:space="preserve">(п. 4 в ред. </w:t>
      </w:r>
      <w:hyperlink r:id="rId44" w:history="1">
        <w:r w:rsidRPr="00E46446">
          <w:rPr>
            <w:rFonts w:eastAsiaTheme="minorHAnsi"/>
            <w:bCs/>
            <w:color w:val="0000FF"/>
            <w:sz w:val="16"/>
            <w:szCs w:val="16"/>
            <w:lang w:eastAsia="en-US"/>
          </w:rPr>
          <w:t>Решения</w:t>
        </w:r>
      </w:hyperlink>
      <w:r w:rsidRPr="00E46446">
        <w:rPr>
          <w:rFonts w:eastAsiaTheme="minorHAnsi"/>
          <w:bCs/>
          <w:sz w:val="16"/>
          <w:szCs w:val="16"/>
          <w:lang w:eastAsia="en-US"/>
        </w:rPr>
        <w:t xml:space="preserve"> Челябинской городской Думы от 16.02.2021 N 16/39)</w:t>
      </w:r>
    </w:p>
    <w:p w:rsidR="003B66A4" w:rsidRPr="00E46446" w:rsidRDefault="003B66A4" w:rsidP="003B66A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6"/>
          <w:szCs w:val="16"/>
          <w:lang w:eastAsia="en-US"/>
        </w:rPr>
      </w:pPr>
      <w:r w:rsidRPr="00E46446">
        <w:rPr>
          <w:rFonts w:eastAsiaTheme="minorHAnsi"/>
          <w:bCs/>
          <w:sz w:val="16"/>
          <w:szCs w:val="16"/>
          <w:lang w:eastAsia="en-US"/>
        </w:rPr>
        <w:t>5. &lt;*****&gt; - при условии реконструкции основного строения.</w:t>
      </w:r>
    </w:p>
    <w:p w:rsidR="003B66A4" w:rsidRPr="00E46446" w:rsidRDefault="003B66A4" w:rsidP="003B66A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6"/>
          <w:szCs w:val="16"/>
          <w:lang w:eastAsia="en-US"/>
        </w:rPr>
      </w:pPr>
      <w:r w:rsidRPr="00E46446">
        <w:rPr>
          <w:rFonts w:eastAsiaTheme="minorHAnsi"/>
          <w:bCs/>
          <w:sz w:val="16"/>
          <w:szCs w:val="16"/>
          <w:lang w:eastAsia="en-US"/>
        </w:rPr>
        <w:t>6. &lt;******&gt; - установленные минимальные параметры не применяются к земельным участкам, находящимся в собственности и предназначенным для строительства или реконструкции индивидуального жилищного строительства либо блокированной жилой застройки.</w:t>
      </w:r>
    </w:p>
    <w:p w:rsidR="003B66A4" w:rsidRPr="00E46446" w:rsidRDefault="003B66A4" w:rsidP="003B66A4">
      <w:pPr>
        <w:autoSpaceDE w:val="0"/>
        <w:autoSpaceDN w:val="0"/>
        <w:adjustRightInd w:val="0"/>
        <w:jc w:val="both"/>
        <w:rPr>
          <w:rFonts w:eastAsiaTheme="minorHAnsi"/>
          <w:bCs/>
          <w:sz w:val="16"/>
          <w:szCs w:val="16"/>
          <w:lang w:eastAsia="en-US"/>
        </w:rPr>
      </w:pPr>
      <w:r w:rsidRPr="00E46446">
        <w:rPr>
          <w:rFonts w:eastAsiaTheme="minorHAnsi"/>
          <w:bCs/>
          <w:sz w:val="16"/>
          <w:szCs w:val="16"/>
          <w:lang w:eastAsia="en-US"/>
        </w:rPr>
        <w:t xml:space="preserve">(п. 6 </w:t>
      </w:r>
      <w:proofErr w:type="gramStart"/>
      <w:r w:rsidRPr="00E46446">
        <w:rPr>
          <w:rFonts w:eastAsiaTheme="minorHAnsi"/>
          <w:bCs/>
          <w:sz w:val="16"/>
          <w:szCs w:val="16"/>
          <w:lang w:eastAsia="en-US"/>
        </w:rPr>
        <w:t>введен</w:t>
      </w:r>
      <w:proofErr w:type="gramEnd"/>
      <w:r w:rsidRPr="00E46446">
        <w:rPr>
          <w:rFonts w:eastAsiaTheme="minorHAnsi"/>
          <w:bCs/>
          <w:sz w:val="16"/>
          <w:szCs w:val="16"/>
          <w:lang w:eastAsia="en-US"/>
        </w:rPr>
        <w:t xml:space="preserve"> </w:t>
      </w:r>
      <w:hyperlink r:id="rId45" w:history="1">
        <w:r w:rsidRPr="00E46446">
          <w:rPr>
            <w:rFonts w:eastAsiaTheme="minorHAnsi"/>
            <w:bCs/>
            <w:color w:val="0000FF"/>
            <w:sz w:val="16"/>
            <w:szCs w:val="16"/>
            <w:lang w:eastAsia="en-US"/>
          </w:rPr>
          <w:t>Решением</w:t>
        </w:r>
      </w:hyperlink>
      <w:r w:rsidRPr="00E46446">
        <w:rPr>
          <w:rFonts w:eastAsiaTheme="minorHAnsi"/>
          <w:bCs/>
          <w:sz w:val="16"/>
          <w:szCs w:val="16"/>
          <w:lang w:eastAsia="en-US"/>
        </w:rPr>
        <w:t xml:space="preserve"> Челябинской городской Думы от 25.08.2020 N 11/7)</w:t>
      </w:r>
    </w:p>
    <w:p w:rsidR="003B66A4" w:rsidRPr="00E46446" w:rsidRDefault="003B66A4" w:rsidP="003B66A4">
      <w:pPr>
        <w:autoSpaceDE w:val="0"/>
        <w:autoSpaceDN w:val="0"/>
        <w:adjustRightInd w:val="0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3B66A4" w:rsidRPr="00E46446" w:rsidRDefault="003B66A4" w:rsidP="003B66A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6"/>
          <w:szCs w:val="16"/>
          <w:lang w:eastAsia="en-US"/>
        </w:rPr>
      </w:pPr>
      <w:r w:rsidRPr="00E46446">
        <w:rPr>
          <w:rFonts w:eastAsiaTheme="minorHAnsi"/>
          <w:bCs/>
          <w:sz w:val="16"/>
          <w:szCs w:val="16"/>
          <w:lang w:eastAsia="en-US"/>
        </w:rPr>
        <w:t>Коэффициент плотности застройки (максимальное значение) составляет 0,4.</w:t>
      </w:r>
    </w:p>
    <w:p w:rsidR="003D7891" w:rsidRDefault="003D7891" w:rsidP="004C18BF">
      <w:pPr>
        <w:autoSpaceDE w:val="0"/>
        <w:autoSpaceDN w:val="0"/>
        <w:adjustRightInd w:val="0"/>
        <w:jc w:val="both"/>
        <w:rPr>
          <w:b/>
          <w:bCs/>
        </w:rPr>
      </w:pPr>
    </w:p>
    <w:p w:rsidR="00B76393" w:rsidRPr="00FC177B" w:rsidRDefault="00B40D26" w:rsidP="004C18BF">
      <w:pPr>
        <w:autoSpaceDE w:val="0"/>
        <w:autoSpaceDN w:val="0"/>
        <w:adjustRightInd w:val="0"/>
        <w:jc w:val="both"/>
        <w:rPr>
          <w:bCs/>
        </w:rPr>
      </w:pPr>
      <w:r w:rsidRPr="00D23C2F">
        <w:rPr>
          <w:b/>
          <w:bCs/>
        </w:rPr>
        <w:t>Ограничения использования земельного участка:</w:t>
      </w:r>
      <w:r w:rsidR="00C002D1" w:rsidRPr="00D23C2F">
        <w:rPr>
          <w:b/>
          <w:bCs/>
        </w:rPr>
        <w:t xml:space="preserve"> </w:t>
      </w:r>
      <w:r w:rsidR="00235CC3">
        <w:rPr>
          <w:bCs/>
        </w:rPr>
        <w:t>зоны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</w:t>
      </w:r>
      <w:r w:rsidR="00235CC3">
        <w:rPr>
          <w:bCs/>
        </w:rPr>
        <w:t xml:space="preserve"> отсутствуют.</w:t>
      </w:r>
    </w:p>
    <w:p w:rsidR="00C6349A" w:rsidRDefault="00C6349A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3D7891" w:rsidRDefault="003D789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3D7891" w:rsidRDefault="003D789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lastRenderedPageBreak/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46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47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48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lastRenderedPageBreak/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lastRenderedPageBreak/>
        <w:t xml:space="preserve">Образец платежного поручения приведен на электронной площадке по адресу: </w:t>
      </w:r>
      <w:hyperlink r:id="rId49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E31550" w:rsidRPr="009A4A2B" w:rsidRDefault="00B40D26" w:rsidP="009A4A2B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E31550" w:rsidRDefault="00E31550" w:rsidP="00811253">
      <w:pPr>
        <w:ind w:firstLine="709"/>
        <w:jc w:val="center"/>
        <w:rPr>
          <w:b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</w:t>
      </w:r>
      <w:r>
        <w:rPr>
          <w:rFonts w:eastAsiaTheme="minorHAnsi"/>
          <w:lang w:eastAsia="en-US"/>
        </w:rPr>
        <w:lastRenderedPageBreak/>
        <w:t>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50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</w:t>
      </w:r>
      <w:r w:rsidRPr="00B40D26">
        <w:rPr>
          <w:rFonts w:eastAsiaTheme="minorHAnsi"/>
          <w:bCs/>
          <w:lang w:eastAsia="en-US"/>
        </w:rPr>
        <w:lastRenderedPageBreak/>
        <w:t xml:space="preserve">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lastRenderedPageBreak/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51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AF7C30" w:rsidRDefault="00AF7C30" w:rsidP="00811253">
      <w:pPr>
        <w:widowControl w:val="0"/>
      </w:pPr>
    </w:p>
    <w:p w:rsidR="003B66A4" w:rsidRDefault="003B66A4" w:rsidP="00811253">
      <w:pPr>
        <w:widowControl w:val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866C4" w:rsidRPr="002723A2" w:rsidRDefault="003B66A4" w:rsidP="00811253">
      <w:pPr>
        <w:widowControl w:val="0"/>
      </w:pPr>
      <w:r>
        <w:t>п</w:t>
      </w:r>
      <w:r w:rsidR="006C1F64" w:rsidRPr="00DD1AC9">
        <w:t>редседател</w:t>
      </w:r>
      <w:r>
        <w:t>я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775F16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3B66A4">
        <w:t xml:space="preserve">А. Н. </w:t>
      </w:r>
      <w:proofErr w:type="spellStart"/>
      <w:r w:rsidR="003B66A4">
        <w:t>Лаптиева</w:t>
      </w:r>
      <w:proofErr w:type="spellEnd"/>
    </w:p>
    <w:p w:rsidR="00775F16" w:rsidRDefault="00775F16" w:rsidP="00811253">
      <w:pPr>
        <w:widowControl w:val="0"/>
      </w:pPr>
    </w:p>
    <w:p w:rsidR="00D37745" w:rsidRDefault="00D37745" w:rsidP="00811253">
      <w:pPr>
        <w:widowControl w:val="0"/>
      </w:pPr>
    </w:p>
    <w:p w:rsidR="00384B17" w:rsidRDefault="00384B17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lastRenderedPageBreak/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52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53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9A4A2B">
      <w:headerReference w:type="default" r:id="rId54"/>
      <w:footerReference w:type="first" r:id="rId55"/>
      <w:pgSz w:w="11906" w:h="16838"/>
      <w:pgMar w:top="851" w:right="56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6C" w:rsidRDefault="0057026C" w:rsidP="00575180">
      <w:r>
        <w:separator/>
      </w:r>
    </w:p>
  </w:endnote>
  <w:endnote w:type="continuationSeparator" w:id="0">
    <w:p w:rsidR="0057026C" w:rsidRDefault="0057026C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6C" w:rsidRDefault="0057026C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6C" w:rsidRDefault="0057026C" w:rsidP="00575180">
      <w:r>
        <w:separator/>
      </w:r>
    </w:p>
  </w:footnote>
  <w:footnote w:type="continuationSeparator" w:id="0">
    <w:p w:rsidR="0057026C" w:rsidRDefault="0057026C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57026C" w:rsidRDefault="00EC734F">
        <w:pPr>
          <w:pStyle w:val="af0"/>
          <w:jc w:val="center"/>
        </w:pPr>
        <w:fldSimple w:instr=" PAGE   \* MERGEFORMAT ">
          <w:r w:rsidR="00384B17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1668"/>
    <w:rsid w:val="00012C64"/>
    <w:rsid w:val="00012F43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1F33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C5AF9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3775"/>
    <w:rsid w:val="001077A0"/>
    <w:rsid w:val="00107F56"/>
    <w:rsid w:val="0011110F"/>
    <w:rsid w:val="00111260"/>
    <w:rsid w:val="001120CE"/>
    <w:rsid w:val="00113D31"/>
    <w:rsid w:val="00114DBD"/>
    <w:rsid w:val="001160B8"/>
    <w:rsid w:val="001165CA"/>
    <w:rsid w:val="00116B17"/>
    <w:rsid w:val="00117091"/>
    <w:rsid w:val="00117C6D"/>
    <w:rsid w:val="00121371"/>
    <w:rsid w:val="001227FC"/>
    <w:rsid w:val="001241F4"/>
    <w:rsid w:val="00125444"/>
    <w:rsid w:val="001271A2"/>
    <w:rsid w:val="00131757"/>
    <w:rsid w:val="00131AA6"/>
    <w:rsid w:val="00133F32"/>
    <w:rsid w:val="0013401B"/>
    <w:rsid w:val="00134259"/>
    <w:rsid w:val="00135270"/>
    <w:rsid w:val="00135D33"/>
    <w:rsid w:val="00135D85"/>
    <w:rsid w:val="001362F6"/>
    <w:rsid w:val="00136B4E"/>
    <w:rsid w:val="00137199"/>
    <w:rsid w:val="001402FC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5632"/>
    <w:rsid w:val="001A7854"/>
    <w:rsid w:val="001A78BD"/>
    <w:rsid w:val="001A7CFD"/>
    <w:rsid w:val="001A7E52"/>
    <w:rsid w:val="001B06CD"/>
    <w:rsid w:val="001B1970"/>
    <w:rsid w:val="001B1DA0"/>
    <w:rsid w:val="001B37AB"/>
    <w:rsid w:val="001B3BAD"/>
    <w:rsid w:val="001B3C29"/>
    <w:rsid w:val="001B3FB3"/>
    <w:rsid w:val="001B4AE0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7278"/>
    <w:rsid w:val="001D75C4"/>
    <w:rsid w:val="001E066A"/>
    <w:rsid w:val="001E0E3B"/>
    <w:rsid w:val="001E1FC7"/>
    <w:rsid w:val="001E283D"/>
    <w:rsid w:val="001E35A3"/>
    <w:rsid w:val="001E3669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5CC3"/>
    <w:rsid w:val="0023796D"/>
    <w:rsid w:val="00237D35"/>
    <w:rsid w:val="0024131A"/>
    <w:rsid w:val="002426D3"/>
    <w:rsid w:val="00242C03"/>
    <w:rsid w:val="0024328E"/>
    <w:rsid w:val="00246FB3"/>
    <w:rsid w:val="002533CF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1A15"/>
    <w:rsid w:val="00284FEC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DA2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5BCD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6AA2"/>
    <w:rsid w:val="00377751"/>
    <w:rsid w:val="00380017"/>
    <w:rsid w:val="003824C1"/>
    <w:rsid w:val="003829F5"/>
    <w:rsid w:val="00384977"/>
    <w:rsid w:val="00384B17"/>
    <w:rsid w:val="00384B52"/>
    <w:rsid w:val="003855E5"/>
    <w:rsid w:val="00385C55"/>
    <w:rsid w:val="003866C4"/>
    <w:rsid w:val="003877B6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6A4"/>
    <w:rsid w:val="003B6FB1"/>
    <w:rsid w:val="003B741B"/>
    <w:rsid w:val="003C0785"/>
    <w:rsid w:val="003C3BBF"/>
    <w:rsid w:val="003C4A2A"/>
    <w:rsid w:val="003C7245"/>
    <w:rsid w:val="003D3C3A"/>
    <w:rsid w:val="003D632C"/>
    <w:rsid w:val="003D7891"/>
    <w:rsid w:val="003E06AB"/>
    <w:rsid w:val="003E1486"/>
    <w:rsid w:val="003E6533"/>
    <w:rsid w:val="003F06F8"/>
    <w:rsid w:val="003F21B0"/>
    <w:rsid w:val="003F36FC"/>
    <w:rsid w:val="003F3F56"/>
    <w:rsid w:val="003F4400"/>
    <w:rsid w:val="003F4E42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3B03"/>
    <w:rsid w:val="004555E6"/>
    <w:rsid w:val="00455EA7"/>
    <w:rsid w:val="00457C78"/>
    <w:rsid w:val="004628E3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18BF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34C8"/>
    <w:rsid w:val="00515FE3"/>
    <w:rsid w:val="00516C27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2216"/>
    <w:rsid w:val="005627C9"/>
    <w:rsid w:val="00563211"/>
    <w:rsid w:val="00565021"/>
    <w:rsid w:val="00565475"/>
    <w:rsid w:val="00565F4C"/>
    <w:rsid w:val="005668A9"/>
    <w:rsid w:val="00566FC1"/>
    <w:rsid w:val="00567189"/>
    <w:rsid w:val="005676EC"/>
    <w:rsid w:val="00567C0D"/>
    <w:rsid w:val="0057026C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5DDD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D7F9E"/>
    <w:rsid w:val="005E2910"/>
    <w:rsid w:val="005E3CC3"/>
    <w:rsid w:val="005E422B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53D"/>
    <w:rsid w:val="00606742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19C6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80468"/>
    <w:rsid w:val="006811ED"/>
    <w:rsid w:val="00683881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57C7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111"/>
    <w:rsid w:val="006D5BFE"/>
    <w:rsid w:val="006D5FAE"/>
    <w:rsid w:val="006D6383"/>
    <w:rsid w:val="006D6CB9"/>
    <w:rsid w:val="006D717C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013"/>
    <w:rsid w:val="00700138"/>
    <w:rsid w:val="00700816"/>
    <w:rsid w:val="00704B9A"/>
    <w:rsid w:val="00706AF9"/>
    <w:rsid w:val="00707002"/>
    <w:rsid w:val="00710E72"/>
    <w:rsid w:val="00711A0E"/>
    <w:rsid w:val="007123F6"/>
    <w:rsid w:val="007129A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0B2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3A7"/>
    <w:rsid w:val="00775F16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EC4"/>
    <w:rsid w:val="007B43B6"/>
    <w:rsid w:val="007B5971"/>
    <w:rsid w:val="007C0AFE"/>
    <w:rsid w:val="007C2D55"/>
    <w:rsid w:val="007D43D4"/>
    <w:rsid w:val="007D4916"/>
    <w:rsid w:val="007D6A67"/>
    <w:rsid w:val="007E0167"/>
    <w:rsid w:val="007E40F8"/>
    <w:rsid w:val="007E5CAC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2D10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49BF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571B2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14"/>
    <w:rsid w:val="008A3C81"/>
    <w:rsid w:val="008A4A98"/>
    <w:rsid w:val="008A75AA"/>
    <w:rsid w:val="008B217F"/>
    <w:rsid w:val="008B2EEC"/>
    <w:rsid w:val="008B381F"/>
    <w:rsid w:val="008B3F18"/>
    <w:rsid w:val="008B40D4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26ED5"/>
    <w:rsid w:val="00932BF0"/>
    <w:rsid w:val="00933A13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1041"/>
    <w:rsid w:val="009616CA"/>
    <w:rsid w:val="00962136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1C89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4A2B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0DDF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2BDD"/>
    <w:rsid w:val="00A46DD0"/>
    <w:rsid w:val="00A470B5"/>
    <w:rsid w:val="00A5193F"/>
    <w:rsid w:val="00A53F01"/>
    <w:rsid w:val="00A551CE"/>
    <w:rsid w:val="00A562B5"/>
    <w:rsid w:val="00A57432"/>
    <w:rsid w:val="00A62BBA"/>
    <w:rsid w:val="00A62C88"/>
    <w:rsid w:val="00A634AF"/>
    <w:rsid w:val="00A64825"/>
    <w:rsid w:val="00A66083"/>
    <w:rsid w:val="00A673B4"/>
    <w:rsid w:val="00A756D5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3DFB"/>
    <w:rsid w:val="00AA597A"/>
    <w:rsid w:val="00AA607F"/>
    <w:rsid w:val="00AA7F0F"/>
    <w:rsid w:val="00AB1964"/>
    <w:rsid w:val="00AB7AE4"/>
    <w:rsid w:val="00AB7C1A"/>
    <w:rsid w:val="00AB7F5E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399"/>
    <w:rsid w:val="00AD76BF"/>
    <w:rsid w:val="00AD7BAB"/>
    <w:rsid w:val="00AE0812"/>
    <w:rsid w:val="00AE1D66"/>
    <w:rsid w:val="00AE21C5"/>
    <w:rsid w:val="00AE2653"/>
    <w:rsid w:val="00AE2CFF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425"/>
    <w:rsid w:val="00B11863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06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57BC8"/>
    <w:rsid w:val="00B620E3"/>
    <w:rsid w:val="00B65FFC"/>
    <w:rsid w:val="00B660D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4968"/>
    <w:rsid w:val="00B969CB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8A8"/>
    <w:rsid w:val="00BD5B87"/>
    <w:rsid w:val="00BD5E4D"/>
    <w:rsid w:val="00BD6AF1"/>
    <w:rsid w:val="00BD72CB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0D9"/>
    <w:rsid w:val="00BF3157"/>
    <w:rsid w:val="00BF5E65"/>
    <w:rsid w:val="00BF688C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15D80"/>
    <w:rsid w:val="00C239B6"/>
    <w:rsid w:val="00C25F78"/>
    <w:rsid w:val="00C2674C"/>
    <w:rsid w:val="00C26EEA"/>
    <w:rsid w:val="00C321DD"/>
    <w:rsid w:val="00C33078"/>
    <w:rsid w:val="00C35C44"/>
    <w:rsid w:val="00C368A8"/>
    <w:rsid w:val="00C36905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5E26"/>
    <w:rsid w:val="00C56038"/>
    <w:rsid w:val="00C5775C"/>
    <w:rsid w:val="00C57D20"/>
    <w:rsid w:val="00C57FD8"/>
    <w:rsid w:val="00C616C4"/>
    <w:rsid w:val="00C6349A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4075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193B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CF7E32"/>
    <w:rsid w:val="00D00D4D"/>
    <w:rsid w:val="00D037F0"/>
    <w:rsid w:val="00D05081"/>
    <w:rsid w:val="00D058DB"/>
    <w:rsid w:val="00D12A3C"/>
    <w:rsid w:val="00D12B12"/>
    <w:rsid w:val="00D12EDD"/>
    <w:rsid w:val="00D14A5F"/>
    <w:rsid w:val="00D1552D"/>
    <w:rsid w:val="00D16FAC"/>
    <w:rsid w:val="00D20B3B"/>
    <w:rsid w:val="00D213C9"/>
    <w:rsid w:val="00D215E4"/>
    <w:rsid w:val="00D23C2F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12A3"/>
    <w:rsid w:val="00D62E2C"/>
    <w:rsid w:val="00D6785F"/>
    <w:rsid w:val="00D67A1A"/>
    <w:rsid w:val="00D71DAE"/>
    <w:rsid w:val="00D725F3"/>
    <w:rsid w:val="00D72E85"/>
    <w:rsid w:val="00D738C1"/>
    <w:rsid w:val="00D74340"/>
    <w:rsid w:val="00D75100"/>
    <w:rsid w:val="00D815BA"/>
    <w:rsid w:val="00D878E5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3198"/>
    <w:rsid w:val="00DA4027"/>
    <w:rsid w:val="00DA4041"/>
    <w:rsid w:val="00DA47FD"/>
    <w:rsid w:val="00DA4D7C"/>
    <w:rsid w:val="00DA6433"/>
    <w:rsid w:val="00DB3049"/>
    <w:rsid w:val="00DB376C"/>
    <w:rsid w:val="00DB59A1"/>
    <w:rsid w:val="00DB5C71"/>
    <w:rsid w:val="00DB66BE"/>
    <w:rsid w:val="00DB6736"/>
    <w:rsid w:val="00DB6E08"/>
    <w:rsid w:val="00DB7707"/>
    <w:rsid w:val="00DB7C3B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3D84"/>
    <w:rsid w:val="00DE4FF5"/>
    <w:rsid w:val="00DE5140"/>
    <w:rsid w:val="00DF151E"/>
    <w:rsid w:val="00DF1B02"/>
    <w:rsid w:val="00DF40B3"/>
    <w:rsid w:val="00DF44A0"/>
    <w:rsid w:val="00DF4A73"/>
    <w:rsid w:val="00DF7289"/>
    <w:rsid w:val="00E00638"/>
    <w:rsid w:val="00E00CC0"/>
    <w:rsid w:val="00E0130B"/>
    <w:rsid w:val="00E01C06"/>
    <w:rsid w:val="00E01FE1"/>
    <w:rsid w:val="00E02849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31550"/>
    <w:rsid w:val="00E3493B"/>
    <w:rsid w:val="00E415C1"/>
    <w:rsid w:val="00E41BFE"/>
    <w:rsid w:val="00E4261F"/>
    <w:rsid w:val="00E45195"/>
    <w:rsid w:val="00E46446"/>
    <w:rsid w:val="00E51C9D"/>
    <w:rsid w:val="00E532C7"/>
    <w:rsid w:val="00E5599E"/>
    <w:rsid w:val="00E55A46"/>
    <w:rsid w:val="00E55CB1"/>
    <w:rsid w:val="00E605E5"/>
    <w:rsid w:val="00E634B9"/>
    <w:rsid w:val="00E65F0E"/>
    <w:rsid w:val="00E708D5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1F5C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88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562E"/>
    <w:rsid w:val="00EC5A71"/>
    <w:rsid w:val="00EC6A53"/>
    <w:rsid w:val="00EC72EE"/>
    <w:rsid w:val="00EC734F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F021D9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27EF1"/>
    <w:rsid w:val="00F3180D"/>
    <w:rsid w:val="00F33A8E"/>
    <w:rsid w:val="00F345DB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7494"/>
    <w:rsid w:val="00F57C2D"/>
    <w:rsid w:val="00F57F52"/>
    <w:rsid w:val="00F625C8"/>
    <w:rsid w:val="00F62E17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26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4B0670808CA102FBAD3E6DB36F72314E90AE5CF15AB3AD94F7578193024A5AF783E43981A62D0B92336AC47D0A3CBEDAF1B46AB173C9F489fCbDJ" TargetMode="External"/><Relationship Id="rId26" Type="http://schemas.openxmlformats.org/officeDocument/2006/relationships/hyperlink" Target="consultantplus://offline/ref=4B0670808CA102FBAD3E6DB36F72314E90AE5CF15AB3AD94F7578193024A5AF783E43981A12802C26025C5214F6FADDBF1B468B76FfCb9J" TargetMode="External"/><Relationship Id="rId39" Type="http://schemas.openxmlformats.org/officeDocument/2006/relationships/hyperlink" Target="consultantplus://offline/ref=4B0670808CA102FBAD3E6DB36F72314E90AE5CF15AB3AD94F7578193024A5AF783E43983A62D02C26025C5214F6FADDBF1B468B76FfCb9J" TargetMode="External"/><Relationship Id="rId21" Type="http://schemas.openxmlformats.org/officeDocument/2006/relationships/hyperlink" Target="consultantplus://offline/ref=4B0670808CA102FBAD3E6DB36F72314E90AE5CF15AB3AD94F7578193024A5AF783E43982AE265DC775349D2D4877B3DDE9A86AB5f6bFJ" TargetMode="External"/><Relationship Id="rId34" Type="http://schemas.openxmlformats.org/officeDocument/2006/relationships/hyperlink" Target="consultantplus://offline/ref=4B0670808CA102FBAD3E6DB36F72314E90AE5CF15AB3AD94F7578193024A5AF783E43981A62D099F336AC47D0A3CBEDAF1B46AB173C9F489fCbDJ" TargetMode="External"/><Relationship Id="rId42" Type="http://schemas.openxmlformats.org/officeDocument/2006/relationships/hyperlink" Target="consultantplus://offline/ref=4B0670808CA102FBAD3E6DB36F72314E90AE5CF15AB3AD94F7578193024A5AF783E43982A02A02C26025C5214F6FADDBF1B468B76FfCb9J" TargetMode="External"/><Relationship Id="rId47" Type="http://schemas.openxmlformats.org/officeDocument/2006/relationships/hyperlink" Target="http://utp.sberbank-ast.ru/AP/Notice/652/Instructions" TargetMode="External"/><Relationship Id="rId50" Type="http://schemas.openxmlformats.org/officeDocument/2006/relationships/hyperlink" Target="https://utp.sberbank-ast.ru/AP/Notice/1027/Instructions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4B0670808CA102FBAD3E6DB36F72314E90AE5CF15AB3AD94F7578193024A5AF783E43981A7265DC775349D2D4877B3DDE9A86AB5f6bFJ" TargetMode="External"/><Relationship Id="rId25" Type="http://schemas.openxmlformats.org/officeDocument/2006/relationships/hyperlink" Target="consultantplus://offline/ref=4B0670808CA102FBAD3E6DB36F72314E90AE5CF15AB3AD94F7578193024A5AF783E43981A12F02C26025C5214F6FADDBF1B468B76FfCb9J" TargetMode="External"/><Relationship Id="rId33" Type="http://schemas.openxmlformats.org/officeDocument/2006/relationships/hyperlink" Target="consultantplus://offline/ref=4B0670808CA102FBAD3E6DB36F72314E90AE5CF15AB3AD94F7578193024A5AF783E43982A22C02C26025C5214F6FADDBF1B468B76FfCb9J" TargetMode="External"/><Relationship Id="rId38" Type="http://schemas.openxmlformats.org/officeDocument/2006/relationships/hyperlink" Target="consultantplus://offline/ref=4B0670808CA102FBAD3E6DB36F72314E90AE5CF15AB3AD94F7578193024A5AF783E43981A62A02C26025C5214F6FADDBF1B468B76FfCb9J" TargetMode="External"/><Relationship Id="rId46" Type="http://schemas.openxmlformats.org/officeDocument/2006/relationships/hyperlink" Target="http://utp.sberbank-ast.ru/Main/Notice/988/Regla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0670808CA102FBAD3E6DB36F72314E90AE5CF15AB3AD94F7578193024A5AF783E43987AD7958D2646C912A5069B5C5F5AA68fBb5J" TargetMode="External"/><Relationship Id="rId20" Type="http://schemas.openxmlformats.org/officeDocument/2006/relationships/hyperlink" Target="consultantplus://offline/ref=4B0670808CA102FBAD3E6DB36F72314E90AE5CF15AB3AD94F7578193024A5AF783E43981AE2F02C26025C5214F6FADDBF1B468B76FfCb9J" TargetMode="External"/><Relationship Id="rId29" Type="http://schemas.openxmlformats.org/officeDocument/2006/relationships/hyperlink" Target="consultantplus://offline/ref=4B0670808CA102FBAD3E6DB36F72314E90AE5CF15AB3AD94F7578193024A5AF783E43981AE2802C26025C5214F6FADDBF1B468B76FfCb9J" TargetMode="External"/><Relationship Id="rId41" Type="http://schemas.openxmlformats.org/officeDocument/2006/relationships/hyperlink" Target="consultantplus://offline/ref=4B0670808CA102FBAD3E6DB36F72314E90AE5CF15AB3AD94F7578193024A5AF783E43982A02902C26025C5214F6FADDBF1B468B76FfCb9J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4B0670808CA102FBAD3E6DB36F72314E90AE5CF15AB3AD94F7578193024A5AF783E43981A62D0892326AC47D0A3CBEDAF1B46AB173C9F489fCbDJ" TargetMode="External"/><Relationship Id="rId32" Type="http://schemas.openxmlformats.org/officeDocument/2006/relationships/hyperlink" Target="consultantplus://offline/ref=4B0670808CA102FBAD3E6DB36F72314E90AE5CF15AB3AD94F7578193024A5AF783E43981A02502C26025C5214F6FADDBF1B468B76FfCb9J" TargetMode="External"/><Relationship Id="rId37" Type="http://schemas.openxmlformats.org/officeDocument/2006/relationships/hyperlink" Target="consultantplus://offline/ref=4B0670808CA102FBAD3E6DB36F72314E90AE5CF15AB3AD94F7578193024A5AF783E43981A62D0892376AC47D0A3CBEDAF1B46AB173C9F489fCbDJ" TargetMode="External"/><Relationship Id="rId40" Type="http://schemas.openxmlformats.org/officeDocument/2006/relationships/hyperlink" Target="consultantplus://offline/ref=4B0670808CA102FBAD3E6DB36F72314E90AE5CF15AB3AD94F7578193024A5AF783E43983A62E02C26025C5214F6FADDBF1B468B76FfCb9J" TargetMode="External"/><Relationship Id="rId45" Type="http://schemas.openxmlformats.org/officeDocument/2006/relationships/hyperlink" Target="consultantplus://offline/ref=4B0670808CA102FBAD3E73BE791E6E459AA703FF53BDA0C0A90A87C45D1A5CA2C3A43FD4E5690497316190294F62E78AB3FF67B66BD5F48DD1BDA451f2bEJ" TargetMode="External"/><Relationship Id="rId53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0670808CA102FBAD3E6DB36F72314E90AE5CF15AB3AD94F7578193024A5AF783E43984AD7958D2646C912A5069B5C5F5AA68fBb5J" TargetMode="External"/><Relationship Id="rId23" Type="http://schemas.openxmlformats.org/officeDocument/2006/relationships/hyperlink" Target="consultantplus://offline/ref=4B0670808CA102FBAD3E6DB36F72314E90AE5CF15AB3AD94F7578193024A5AF783E43981A62D0893336AC47D0A3CBEDAF1B46AB173C9F489fCbDJ" TargetMode="External"/><Relationship Id="rId28" Type="http://schemas.openxmlformats.org/officeDocument/2006/relationships/hyperlink" Target="consultantplus://offline/ref=4B0670808CA102FBAD3E6DB36F72314E90AE5CF15AB3AD94F7578193024A5AF783E43981A62D0B96376AC47D0A3CBEDAF1B46AB173C9F489fCbDJ" TargetMode="External"/><Relationship Id="rId36" Type="http://schemas.openxmlformats.org/officeDocument/2006/relationships/hyperlink" Target="consultantplus://offline/ref=4B0670808CA102FBAD3E6DB36F72314E90AE5CF15AB3AD94F7578193024A5AF783E43985A7265DC775349D2D4877B3DDE9A86AB5f6bFJ" TargetMode="External"/><Relationship Id="rId49" Type="http://schemas.openxmlformats.org/officeDocument/2006/relationships/hyperlink" Target="https://utp.sberbank-ast.ru/AP/Notice/653/Requisite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4B0670808CA102FBAD3E6DB36F72314E90AE5CF15AB3AD94F7578193024A5AF783E43983A1265DC775349D2D4877B3DDE9A86AB5f6bFJ" TargetMode="External"/><Relationship Id="rId31" Type="http://schemas.openxmlformats.org/officeDocument/2006/relationships/hyperlink" Target="consultantplus://offline/ref=4B0670808CA102FBAD3E6DB36F72314E90AE5CF15AB3AD94F7578193024A5AF783E43983A72402C26025C5214F6FADDBF1B468B76FfCb9J" TargetMode="External"/><Relationship Id="rId44" Type="http://schemas.openxmlformats.org/officeDocument/2006/relationships/hyperlink" Target="consultantplus://offline/ref=4B0670808CA102FBAD3E73BE791E6E459AA703FF53B2A7CAAE0487C45D1A5CA2C3A43FD4E56904973161902C4962E78AB3FF67B66BD5F48DD1BDA451f2bEJ" TargetMode="External"/><Relationship Id="rId52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4B0670808CA102FBAD3E6DB36F72314E90AE5CF15AB3AD94F7578193024A5AF783E43981A62D0897316AC47D0A3CBEDAF1B46AB173C9F489fCbDJ" TargetMode="External"/><Relationship Id="rId27" Type="http://schemas.openxmlformats.org/officeDocument/2006/relationships/hyperlink" Target="consultantplus://offline/ref=4B0670808CA102FBAD3E6DB36F72314E90AE5CF15AB3AD94F7578193024A5AF783E43983A42F02C26025C5214F6FADDBF1B468B76FfCb9J" TargetMode="External"/><Relationship Id="rId30" Type="http://schemas.openxmlformats.org/officeDocument/2006/relationships/hyperlink" Target="consultantplus://offline/ref=4B0670808CA102FBAD3E6DB36F72314E90AE5CF15AB3AD94F7578193024A5AF783E43984A3265DC775349D2D4877B3DDE9A86AB5f6bFJ" TargetMode="External"/><Relationship Id="rId35" Type="http://schemas.openxmlformats.org/officeDocument/2006/relationships/hyperlink" Target="consultantplus://offline/ref=4B0670808CA102FBAD3E6DB36F72314E90AE5CF15AB3AD94F7578193024A5AF783E43982A62402C26025C5214F6FADDBF1B468B76FfCb9J" TargetMode="External"/><Relationship Id="rId43" Type="http://schemas.openxmlformats.org/officeDocument/2006/relationships/hyperlink" Target="consultantplus://offline/ref=4B0670808CA102FBAD3E6DB36F72314E90AE5CF15AB3AD94F7578193024A5AF783E43982A12D02C26025C5214F6FADDBF1B468B76FfCb9J" TargetMode="External"/><Relationship Id="rId48" Type="http://schemas.openxmlformats.org/officeDocument/2006/relationships/hyperlink" Target="https://digital.gov.ru/ru/activity/govservices/certification_authority/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7F15-1DB2-4DE0-88A8-9B96D51A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12</Pages>
  <Words>6790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574</cp:revision>
  <cp:lastPrinted>2022-04-28T04:48:00Z</cp:lastPrinted>
  <dcterms:created xsi:type="dcterms:W3CDTF">2021-05-27T05:43:00Z</dcterms:created>
  <dcterms:modified xsi:type="dcterms:W3CDTF">2022-06-21T03:17:00Z</dcterms:modified>
</cp:coreProperties>
</file>