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93048B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975DE8">
        <w:t xml:space="preserve"> вопросам от 14.05.2021 № 5434</w:t>
      </w:r>
      <w:r w:rsidR="001A10B8" w:rsidRPr="001A10B8">
        <w:t>-р</w:t>
      </w:r>
      <w:r w:rsidR="0089081C" w:rsidRPr="0067324D">
        <w:t xml:space="preserve"> «</w:t>
      </w:r>
      <w:r w:rsidR="00580162" w:rsidRPr="00580162">
        <w:t xml:space="preserve">О продаже на аукционе объекта незавершенного строительства, расположенного по адресу: Челябинская область, </w:t>
      </w:r>
      <w:r w:rsidR="00580162">
        <w:br/>
      </w:r>
      <w:proofErr w:type="gramStart"/>
      <w:r w:rsidR="00580162" w:rsidRPr="00580162">
        <w:t>г</w:t>
      </w:r>
      <w:proofErr w:type="gramEnd"/>
      <w:r w:rsidR="00580162" w:rsidRPr="00580162">
        <w:t>.  Челябинск,  ул. Батумская</w:t>
      </w:r>
      <w:r w:rsidR="0089081C">
        <w:t>»</w:t>
      </w:r>
      <w:r w:rsidR="00975DE8">
        <w:t xml:space="preserve"> (в редакции распоряжения от 25.03.2022 № 3202-р)</w:t>
      </w:r>
      <w:r w:rsidR="004D6640">
        <w:t>.</w:t>
      </w:r>
      <w:r w:rsidR="00060263">
        <w:t xml:space="preserve"> </w:t>
      </w:r>
    </w:p>
    <w:p w:rsidR="00E93C1A" w:rsidRPr="00233529" w:rsidRDefault="00E93C1A" w:rsidP="00AA3DF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AA3DFB">
        <w:t xml:space="preserve">, </w:t>
      </w:r>
      <w:r w:rsidRPr="00AA3DFB">
        <w:t xml:space="preserve"> </w:t>
      </w:r>
      <w:r w:rsidR="00610472">
        <w:t>Восемнадцатый арбитражный</w:t>
      </w:r>
      <w:r w:rsidR="00AA3DFB">
        <w:t xml:space="preserve"> апелляционный суд, </w:t>
      </w:r>
      <w:r w:rsidR="00AA3DFB" w:rsidRPr="00233529">
        <w:t>Арбитражный суд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(решение</w:t>
      </w:r>
      <w:r w:rsidR="00AA3DFB" w:rsidRPr="00AA3DFB">
        <w:t xml:space="preserve"> Арбитражного суда Челябинской области от 29.09.2020 </w:t>
      </w:r>
      <w:r w:rsidR="004F63FF">
        <w:br/>
      </w:r>
      <w:r w:rsidR="00AA3DFB" w:rsidRPr="00AA3DFB">
        <w:t>по делу</w:t>
      </w:r>
      <w:r w:rsidR="00AA3DFB">
        <w:t xml:space="preserve"> № А76-17951/2020, постановление</w:t>
      </w:r>
      <w:proofErr w:type="gramStart"/>
      <w:r w:rsidR="00AA3DFB" w:rsidRPr="00AA3DFB">
        <w:t xml:space="preserve"> В</w:t>
      </w:r>
      <w:proofErr w:type="gramEnd"/>
      <w:r w:rsidR="00AA3DFB" w:rsidRPr="00AA3DFB">
        <w:t>осемнадцатого арбитражного апелляционного суда от 10.02.2021 № 18АП-12815/2020 по де</w:t>
      </w:r>
      <w:r w:rsidR="00AA3DFB">
        <w:t>лу № А76-17951/2020, постановление Арбитражного</w:t>
      </w:r>
      <w:r w:rsidR="00AA3DFB" w:rsidRPr="00233529">
        <w:t xml:space="preserve"> суд</w:t>
      </w:r>
      <w:r w:rsidR="00AA3DFB">
        <w:t>а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№ Ф09-3560/21 от 28.05.2021 по делу № А76-17951/2020, определение</w:t>
      </w:r>
      <w:r w:rsidR="00AA3DFB" w:rsidRPr="00AA3DFB">
        <w:t xml:space="preserve"> Арбитражного суда Челябинской области от 11.01.2022  по делу </w:t>
      </w:r>
      <w:r w:rsidR="005668A9">
        <w:br/>
      </w:r>
      <w:r w:rsidR="00AA3DFB" w:rsidRPr="00AA3DFB">
        <w:t>№ А76-17951/2020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21FF3">
        <w:t>Изъять у общества с ограниченной ответственностью «</w:t>
      </w:r>
      <w:proofErr w:type="spellStart"/>
      <w:r w:rsidR="00E21FF3">
        <w:t>Кафс</w:t>
      </w:r>
      <w:proofErr w:type="spellEnd"/>
      <w:r w:rsidR="00E21FF3">
        <w:t xml:space="preserve">» объект незавершенного строительства с кадастровым номером 74:36:0320005:693, площадью застройки 168 кв.м., со степенью готовности 9%, расположенный по адресу: Челябинская область, </w:t>
      </w:r>
      <w:proofErr w:type="gramStart"/>
      <w:r w:rsidR="00E21FF3">
        <w:t>г</w:t>
      </w:r>
      <w:proofErr w:type="gramEnd"/>
      <w:r w:rsidR="00E21FF3">
        <w:t>. Челябинск, ул. Батумская,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C62DDE">
        <w:t>02.07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C62DDE">
        <w:rPr>
          <w:u w:val="single"/>
        </w:rPr>
        <w:t>05</w:t>
      </w:r>
      <w:r>
        <w:rPr>
          <w:u w:val="single"/>
        </w:rPr>
        <w:t>.</w:t>
      </w:r>
      <w:r w:rsidR="00C62DDE">
        <w:rPr>
          <w:u w:val="single"/>
        </w:rPr>
        <w:t>08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C62DDE">
        <w:t>08.08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C62DDE">
        <w:t>09.08</w:t>
      </w:r>
      <w:r w:rsidRPr="006865FA">
        <w:t>.2022</w:t>
      </w:r>
      <w:r w:rsidR="00C62DDE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202C9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</w:t>
      </w:r>
      <w:r w:rsidR="009202C9">
        <w:t xml:space="preserve">с кадастровым номером 74:36:0320005:693 площадью 168 кв. м, площадью застройки 99,1 кв. м, со степенью готовности объекта 9 %, расположенный по адресу (местоположение): Челябинская область, </w:t>
      </w:r>
      <w:proofErr w:type="gramStart"/>
      <w:r w:rsidR="009202C9">
        <w:t>г</w:t>
      </w:r>
      <w:proofErr w:type="gramEnd"/>
      <w:r w:rsidR="009202C9">
        <w:t>. Челябинск, ул. Батумская</w:t>
      </w:r>
      <w:r w:rsidR="00830ACA">
        <w:t>.</w:t>
      </w:r>
    </w:p>
    <w:p w:rsidR="00610FE1" w:rsidRDefault="002A0324" w:rsidP="00F452E9">
      <w:pPr>
        <w:ind w:firstLine="709"/>
        <w:contextualSpacing/>
        <w:jc w:val="both"/>
      </w:pPr>
      <w:r w:rsidRPr="004A0A2B">
        <w:rPr>
          <w:b/>
        </w:rPr>
        <w:t>Ограничение прав и обременение объекта недвижимости:</w:t>
      </w:r>
      <w:r w:rsidR="00B40D26" w:rsidRPr="004A0A2B">
        <w:t xml:space="preserve"> </w:t>
      </w:r>
      <w:r w:rsidR="007B43B6" w:rsidRPr="007B43B6">
        <w:t>не зарегистрировано</w:t>
      </w:r>
      <w:r w:rsidR="00C13231" w:rsidRPr="004A0A2B">
        <w:t>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>Начальная цена предмета аукциона составляет</w:t>
      </w:r>
      <w:r w:rsidRPr="00B24970">
        <w:t xml:space="preserve"> </w:t>
      </w:r>
      <w:r w:rsidR="00171576" w:rsidRPr="00B24970">
        <w:t>513 630</w:t>
      </w:r>
      <w:r w:rsidR="00BC2A63" w:rsidRPr="00B24970">
        <w:t xml:space="preserve">,00 </w:t>
      </w:r>
      <w:r w:rsidR="00173CBF" w:rsidRPr="00B24970">
        <w:t>(</w:t>
      </w:r>
      <w:r w:rsidR="00171576" w:rsidRPr="00B24970">
        <w:t xml:space="preserve">пятьсот тринадцать тысяч шестьсот тридцать) рублей 00 копеек </w:t>
      </w:r>
      <w:r w:rsidRPr="00B24970">
        <w:t>в т.ч. НДС 20%</w:t>
      </w:r>
      <w:r w:rsidR="002C704B" w:rsidRPr="00B24970">
        <w:t xml:space="preserve">. </w:t>
      </w:r>
      <w:r w:rsidR="00CC1D14" w:rsidRPr="00B24970">
        <w:t>(согласно отчету об оценке).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 xml:space="preserve">Задаток для участия в аукционе в размере 20 % от начальной цены предмета аукциона: </w:t>
      </w:r>
      <w:r w:rsidR="00171576" w:rsidRPr="00B24970">
        <w:t>102 726,00</w:t>
      </w:r>
      <w:r w:rsidR="008A353A" w:rsidRPr="00B24970">
        <w:t xml:space="preserve"> </w:t>
      </w:r>
      <w:r w:rsidR="00173CBF" w:rsidRPr="00B24970">
        <w:t>(</w:t>
      </w:r>
      <w:r w:rsidR="00171576" w:rsidRPr="00B24970">
        <w:t>сто две тысячи семьсот двадцать шесть) рублей 00 копеек</w:t>
      </w:r>
      <w:r w:rsidR="009944C5" w:rsidRPr="00B24970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E7D8D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B24970">
        <w:t xml:space="preserve"> и составляет </w:t>
      </w:r>
      <w:r w:rsidR="00445850" w:rsidRPr="00B24970">
        <w:t>5 136,30</w:t>
      </w:r>
      <w:r w:rsidR="009D06B5" w:rsidRPr="00B24970">
        <w:t xml:space="preserve"> </w:t>
      </w:r>
      <w:r w:rsidR="00445850" w:rsidRPr="00B24970">
        <w:t>(пять тысяч сто тридцать шесть) рублей 30 копеек</w:t>
      </w:r>
      <w:r w:rsidR="00503C74" w:rsidRPr="00B24970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7B43B6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B43B6" w:rsidRPr="007B43B6">
        <w:t>1255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B43B6" w:rsidRPr="007B43B6">
        <w:t>74:36:0320005:30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7B43B6">
        <w:t>Местоположение установлено относительно ориентира, расположенного за пределами участка. Ориентир жилой пятиэтажный дом.</w:t>
      </w:r>
      <w:r w:rsidR="0035182F">
        <w:t xml:space="preserve"> </w:t>
      </w:r>
      <w:r w:rsidR="007B43B6">
        <w:t xml:space="preserve">Участок находится примерно в 18 м, </w:t>
      </w:r>
      <w:r w:rsidR="00AE4CA0">
        <w:br/>
      </w:r>
      <w:r w:rsidR="007B43B6">
        <w:t>по направлению на юг от ориентира.</w:t>
      </w:r>
      <w:r w:rsidR="000066BB">
        <w:t xml:space="preserve"> </w:t>
      </w:r>
      <w:r w:rsidR="007B43B6">
        <w:t xml:space="preserve">Почтовый адрес ориентира: Челябинская область, </w:t>
      </w:r>
      <w:r w:rsidR="00AE4CA0">
        <w:br/>
      </w:r>
      <w:proofErr w:type="gramStart"/>
      <w:r w:rsidR="007B43B6">
        <w:t>г</w:t>
      </w:r>
      <w:proofErr w:type="gramEnd"/>
      <w:r w:rsidR="00AE4CA0">
        <w:t>.</w:t>
      </w:r>
      <w:r w:rsidR="007B43B6">
        <w:t xml:space="preserve"> Челябинск, ул</w:t>
      </w:r>
      <w:r w:rsidR="0035182F">
        <w:t>.</w:t>
      </w:r>
      <w:r w:rsidR="007B43B6">
        <w:t xml:space="preserve"> Энергетиков, д</w:t>
      </w:r>
      <w:r w:rsidR="0035182F">
        <w:t>.</w:t>
      </w:r>
      <w:r w:rsidR="007B43B6">
        <w:t xml:space="preserve"> 3-а.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0066BB">
        <w:t>д</w:t>
      </w:r>
      <w:r w:rsidR="000066BB" w:rsidRPr="000066BB">
        <w:t>ля строительства учебно-коммерческого центра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E01FE1">
        <w:t xml:space="preserve"> 24.12.2020 № 586</w:t>
      </w:r>
      <w:r w:rsidRPr="00700138">
        <w:t>-п</w:t>
      </w:r>
      <w:r w:rsidR="0084398F" w:rsidRPr="00700138">
        <w:t xml:space="preserve"> «</w:t>
      </w:r>
      <w:r w:rsidR="00E01FE1">
        <w:t xml:space="preserve">Об утверждении документации по планировке территории (проект межевания территории) в границах ул. Машиностроителей, ул. Нахимова, ул. </w:t>
      </w:r>
      <w:proofErr w:type="spellStart"/>
      <w:r w:rsidR="00E01FE1">
        <w:t>Кронштадтской</w:t>
      </w:r>
      <w:proofErr w:type="spellEnd"/>
      <w:r w:rsidR="00E01FE1">
        <w:t xml:space="preserve">, ул. Энергетиков в </w:t>
      </w:r>
      <w:proofErr w:type="spellStart"/>
      <w:r w:rsidR="00E01FE1">
        <w:t>Ленинскомрайоне</w:t>
      </w:r>
      <w:proofErr w:type="spellEnd"/>
      <w:r w:rsidR="00E01FE1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A4488" w:rsidRPr="00FA4488">
        <w:t>74:36:0320005:30</w:t>
      </w:r>
      <w:r w:rsidR="00746585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01FE1">
        <w:t>03 13 02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</w:t>
      </w:r>
      <w:r w:rsidRPr="005912F0">
        <w:rPr>
          <w:rFonts w:eastAsiaTheme="minorHAnsi"/>
          <w:lang w:eastAsia="en-US"/>
        </w:rPr>
        <w:lastRenderedPageBreak/>
        <w:t xml:space="preserve">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7129A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7129AE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5912F0" w:rsidRPr="005912F0" w:rsidRDefault="005912F0" w:rsidP="00F3601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>земельный участок расположен 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36019" w:rsidRPr="00775F16" w:rsidRDefault="00F36019" w:rsidP="00F36019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ЗОУИТ74:36-6.1866 - Охранная зона КАБЕЛЯ 10KB TП5624-ТП5730 </w:t>
      </w:r>
      <w:proofErr w:type="gramStart"/>
      <w:r w:rsidRPr="00775F16">
        <w:rPr>
          <w:rFonts w:cs="Times New Roman"/>
          <w:bCs/>
          <w:lang w:val="ru-RU"/>
        </w:rPr>
        <w:t>O</w:t>
      </w:r>
      <w:proofErr w:type="gramEnd"/>
      <w:r w:rsidRPr="00775F16">
        <w:rPr>
          <w:rFonts w:cs="Times New Roman"/>
          <w:bCs/>
          <w:lang w:val="ru-RU"/>
        </w:rPr>
        <w:t>БЩEЖИTИE</w:t>
      </w:r>
    </w:p>
    <w:p w:rsidR="00AE4CA0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spellStart"/>
      <w:r w:rsidRPr="00775F16">
        <w:t>Ограничение</w:t>
      </w:r>
      <w:proofErr w:type="spellEnd"/>
      <w:r w:rsidRPr="00775F16">
        <w:t>:</w:t>
      </w:r>
      <w:r w:rsidRPr="00775F16">
        <w:rPr>
          <w:rFonts w:cs="Times New Roman"/>
          <w:bCs/>
          <w:lang w:val="ru-RU"/>
        </w:rPr>
        <w:t xml:space="preserve"> </w:t>
      </w:r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Согласно Правил установления охранных зон объектов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в том числе привести к их повреждению или уничтожению, и (или) повлечь причинение вреда жизни, здоровью </w:t>
      </w:r>
      <w:r w:rsidR="00AE4CA0" w:rsidRPr="00775F16">
        <w:rPr>
          <w:rFonts w:cs="Times New Roman"/>
          <w:bCs/>
          <w:kern w:val="0"/>
          <w:lang w:val="ru-RU" w:eastAsia="ru-RU" w:bidi="ar-SA"/>
        </w:rPr>
        <w:lastRenderedPageBreak/>
        <w:t xml:space="preserve">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электросетевого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хозяйства,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безсоздания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 xml:space="preserve"> необходимых для такого доступа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свалки;&amp;#x0d; </w:t>
      </w:r>
      <w:proofErr w:type="spellStart"/>
      <w:r w:rsidR="00AE4CA0" w:rsidRPr="00775F16">
        <w:rPr>
          <w:rFonts w:cs="Times New Roman"/>
          <w:bCs/>
          <w:kern w:val="0"/>
          <w:lang w:val="ru-RU" w:eastAsia="ru-RU" w:bidi="ar-SA"/>
        </w:rPr>
        <w:t>д</w:t>
      </w:r>
      <w:proofErr w:type="spellEnd"/>
      <w:r w:rsidR="00AE4CA0" w:rsidRPr="00775F16">
        <w:rPr>
          <w:rFonts w:cs="Times New Roman"/>
          <w:bCs/>
          <w:kern w:val="0"/>
          <w:lang w:val="ru-RU" w:eastAsia="ru-RU" w:bidi="ar-SA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ЗОУИТ74:36-6.3253 - Охранная зона КАБЕЛЯ 10KB PП58-TЭЦ1 Ф18 K2</w:t>
      </w:r>
      <w:r w:rsidR="00555394" w:rsidRPr="00775F16">
        <w:rPr>
          <w:rFonts w:cs="Times New Roman"/>
          <w:bCs/>
          <w:lang w:val="ru-RU"/>
        </w:rPr>
        <w:t xml:space="preserve">. </w:t>
      </w:r>
    </w:p>
    <w:p w:rsidR="00555394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</w:pPr>
      <w:proofErr w:type="spellStart"/>
      <w:r w:rsidRPr="00775F16">
        <w:t>Ограничение:Согласно</w:t>
      </w:r>
      <w:proofErr w:type="spellEnd"/>
      <w:r w:rsidRPr="00775F16">
        <w:t xml:space="preserve"> </w:t>
      </w:r>
      <w:proofErr w:type="spellStart"/>
      <w:r w:rsidRPr="00775F16">
        <w:t>Правил</w:t>
      </w:r>
      <w:proofErr w:type="spellEnd"/>
      <w:r w:rsidRPr="00775F16">
        <w:t xml:space="preserve"> </w:t>
      </w:r>
      <w:proofErr w:type="spellStart"/>
      <w:r w:rsidRPr="00775F16">
        <w:t>установления</w:t>
      </w:r>
      <w:proofErr w:type="spellEnd"/>
      <w:r w:rsidRPr="00775F16">
        <w:t xml:space="preserve">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 и </w:t>
      </w:r>
      <w:proofErr w:type="spellStart"/>
      <w:r w:rsidRPr="00775F16">
        <w:t>особых</w:t>
      </w:r>
      <w:proofErr w:type="spellEnd"/>
      <w:r w:rsidRPr="00775F16">
        <w:t xml:space="preserve"> </w:t>
      </w:r>
      <w:proofErr w:type="spellStart"/>
      <w:r w:rsidRPr="00775F16">
        <w:t>условий</w:t>
      </w:r>
      <w:proofErr w:type="spellEnd"/>
      <w:r w:rsidRPr="00775F16">
        <w:t xml:space="preserve"> </w:t>
      </w:r>
      <w:proofErr w:type="spellStart"/>
      <w:r w:rsidRPr="00775F16">
        <w:t>использования</w:t>
      </w:r>
      <w:proofErr w:type="spellEnd"/>
      <w:r w:rsidRPr="00775F16">
        <w:t xml:space="preserve"> </w:t>
      </w:r>
      <w:proofErr w:type="spellStart"/>
      <w:r w:rsidRPr="00775F16">
        <w:t>земельных</w:t>
      </w:r>
      <w:proofErr w:type="spellEnd"/>
      <w:r w:rsidRPr="00775F16">
        <w:t xml:space="preserve"> участков, расположенных в границах таких зон, утвержденных постановлением Правительства РФ №160 от 24.02.2009 г.,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запрещается</w:t>
      </w:r>
      <w:proofErr w:type="spellEnd"/>
      <w:r w:rsidRPr="00775F16">
        <w:t xml:space="preserve"> </w:t>
      </w:r>
      <w:proofErr w:type="spellStart"/>
      <w:r w:rsidRPr="00775F16">
        <w:t>осуществлять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действия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нарушить</w:t>
      </w:r>
      <w:proofErr w:type="spellEnd"/>
      <w:r w:rsidRPr="00775F16">
        <w:t xml:space="preserve"> </w:t>
      </w:r>
      <w:proofErr w:type="spellStart"/>
      <w:r w:rsidRPr="00775F16">
        <w:t>безопасную</w:t>
      </w:r>
      <w:proofErr w:type="spellEnd"/>
      <w:r w:rsidRPr="00775F16">
        <w:t xml:space="preserve"> </w:t>
      </w:r>
      <w:proofErr w:type="spellStart"/>
      <w:r w:rsidRPr="00775F16">
        <w:t>работу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 </w:t>
      </w:r>
      <w:proofErr w:type="spellStart"/>
      <w:r w:rsidRPr="00775F16">
        <w:t>привести</w:t>
      </w:r>
      <w:proofErr w:type="spellEnd"/>
      <w:r w:rsidRPr="00775F16">
        <w:t xml:space="preserve"> к </w:t>
      </w:r>
      <w:proofErr w:type="spellStart"/>
      <w:r w:rsidRPr="00775F16">
        <w:t>их</w:t>
      </w:r>
      <w:proofErr w:type="spellEnd"/>
      <w:r w:rsidRPr="00775F16">
        <w:t xml:space="preserve">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</w:t>
      </w:r>
      <w:proofErr w:type="spellStart"/>
      <w:r w:rsidRPr="00775F16">
        <w:t>пределах</w:t>
      </w:r>
      <w:proofErr w:type="spellEnd"/>
      <w:r w:rsidRPr="00775F16">
        <w:t xml:space="preserve"> </w:t>
      </w:r>
      <w:proofErr w:type="spellStart"/>
      <w:r w:rsidRPr="00775F16">
        <w:t>созданных</w:t>
      </w:r>
      <w:proofErr w:type="spellEnd"/>
      <w:r w:rsidRPr="00775F16">
        <w:t xml:space="preserve"> в </w:t>
      </w:r>
      <w:proofErr w:type="spellStart"/>
      <w:r w:rsidRPr="00775F16">
        <w:t>соответствии</w:t>
      </w:r>
      <w:proofErr w:type="spellEnd"/>
      <w:r w:rsidRPr="00775F16">
        <w:t xml:space="preserve"> с </w:t>
      </w:r>
      <w:proofErr w:type="spellStart"/>
      <w:r w:rsidRPr="00775F16">
        <w:t>требованиями</w:t>
      </w:r>
      <w:proofErr w:type="spellEnd"/>
      <w:r w:rsidRPr="00775F16">
        <w:t xml:space="preserve"> </w:t>
      </w:r>
      <w:proofErr w:type="spellStart"/>
      <w:r w:rsidRPr="00775F16">
        <w:t>нормативно-технических</w:t>
      </w:r>
      <w:proofErr w:type="spellEnd"/>
      <w:r w:rsidRPr="00775F16">
        <w:t xml:space="preserve"> </w:t>
      </w:r>
      <w:proofErr w:type="spellStart"/>
      <w:r w:rsidRPr="00775F16">
        <w:t>документов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проводить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и </w:t>
      </w:r>
      <w:proofErr w:type="spellStart"/>
      <w:r w:rsidRPr="00775F16">
        <w:t>возводить</w:t>
      </w:r>
      <w:proofErr w:type="spellEnd"/>
      <w:r w:rsidRPr="00775F16">
        <w:t xml:space="preserve"> </w:t>
      </w:r>
      <w:proofErr w:type="spellStart"/>
      <w:r w:rsidRPr="00775F16">
        <w:t>сооружения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препятствовать</w:t>
      </w:r>
      <w:proofErr w:type="spellEnd"/>
      <w:r w:rsidRPr="00775F16">
        <w:t xml:space="preserve"> </w:t>
      </w:r>
      <w:proofErr w:type="spellStart"/>
      <w:r w:rsidRPr="00775F16">
        <w:t>доступу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</w:t>
      </w:r>
      <w:proofErr w:type="spellStart"/>
      <w:r w:rsidRPr="00775F16">
        <w:t>без</w:t>
      </w:r>
      <w:proofErr w:type="spellEnd"/>
      <w:r w:rsidRPr="00775F16">
        <w:t xml:space="preserve"> </w:t>
      </w:r>
      <w:proofErr w:type="spellStart"/>
      <w:r w:rsidRPr="00775F16">
        <w:t>создания</w:t>
      </w:r>
      <w:proofErr w:type="spellEnd"/>
      <w:r w:rsidRPr="00775F16">
        <w:t xml:space="preserve"> </w:t>
      </w:r>
      <w:proofErr w:type="spellStart"/>
      <w:r w:rsidRPr="00775F16">
        <w:t>необходимых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такого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</w:t>
      </w:r>
      <w:proofErr w:type="spellStart"/>
      <w:r w:rsidRPr="00775F16">
        <w:t>устройств</w:t>
      </w:r>
      <w:proofErr w:type="spellEnd"/>
      <w:r w:rsidRPr="00775F16">
        <w:t xml:space="preserve">,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кабельных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 г)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свалки</w:t>
      </w:r>
      <w:proofErr w:type="spellEnd"/>
      <w:r w:rsidRPr="00775F16">
        <w:t xml:space="preserve">;&amp;#x0d; д)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</w:t>
      </w:r>
      <w:proofErr w:type="spellStart"/>
      <w:r w:rsidRPr="00775F16">
        <w:t>ударными</w:t>
      </w:r>
      <w:proofErr w:type="spellEnd"/>
      <w:r w:rsidRPr="00775F16">
        <w:t xml:space="preserve"> </w:t>
      </w:r>
      <w:proofErr w:type="spellStart"/>
      <w:r w:rsidRPr="00775F16">
        <w:t>механизмами</w:t>
      </w:r>
      <w:proofErr w:type="spellEnd"/>
      <w:r w:rsidRPr="00775F16">
        <w:t xml:space="preserve">, </w:t>
      </w:r>
      <w:proofErr w:type="spellStart"/>
      <w:r w:rsidRPr="00775F16">
        <w:t>сбрасывать</w:t>
      </w:r>
      <w:proofErr w:type="spellEnd"/>
      <w:r w:rsidRPr="00775F16">
        <w:t xml:space="preserve"> </w:t>
      </w:r>
      <w:proofErr w:type="spellStart"/>
      <w:r w:rsidRPr="00775F16">
        <w:t>тяжести</w:t>
      </w:r>
      <w:proofErr w:type="spellEnd"/>
      <w:r w:rsidRPr="00775F16">
        <w:t xml:space="preserve"> </w:t>
      </w:r>
      <w:proofErr w:type="spellStart"/>
      <w:r w:rsidRPr="00775F16">
        <w:t>массой</w:t>
      </w:r>
      <w:proofErr w:type="spellEnd"/>
      <w:r w:rsidRPr="00775F16">
        <w:t xml:space="preserve"> </w:t>
      </w:r>
      <w:proofErr w:type="spellStart"/>
      <w:r w:rsidRPr="00775F16">
        <w:t>свыше</w:t>
      </w:r>
      <w:proofErr w:type="spellEnd"/>
      <w:r w:rsidRPr="00775F16"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r w:rsidRPr="00775F16">
        <w:rPr>
          <w:rFonts w:cs="Tahoma"/>
          <w:kern w:val="3"/>
          <w:lang w:val="de-DE" w:eastAsia="ja-JP" w:bidi="fa-IR"/>
        </w:rPr>
        <w:t xml:space="preserve">ЗОУИТ74:36-6.4388 - Охранная зона </w:t>
      </w:r>
      <w:r w:rsidR="00555394" w:rsidRPr="00775F16">
        <w:rPr>
          <w:rFonts w:cs="Tahoma"/>
          <w:kern w:val="3"/>
          <w:lang w:val="de-DE" w:eastAsia="ja-JP" w:bidi="fa-IR"/>
        </w:rPr>
        <w:t>КАБЕЛЯ 10KB PП58-ТЭЦ1 Ф18 К1</w:t>
      </w:r>
      <w:proofErr w:type="gramStart"/>
      <w:r w:rsidR="00555394" w:rsidRPr="00775F16">
        <w:rPr>
          <w:rFonts w:cs="Tahoma"/>
          <w:kern w:val="3"/>
          <w:lang w:val="de-DE" w:eastAsia="ja-JP" w:bidi="fa-IR"/>
        </w:rPr>
        <w:t>,К2</w:t>
      </w:r>
      <w:proofErr w:type="gramEnd"/>
      <w:r w:rsidR="00555394" w:rsidRPr="00775F16">
        <w:rPr>
          <w:rFonts w:cs="Tahoma"/>
          <w:kern w:val="3"/>
          <w:lang w:val="de-DE" w:eastAsia="ja-JP" w:bidi="fa-IR"/>
        </w:rPr>
        <w:t xml:space="preserve">.  </w:t>
      </w:r>
    </w:p>
    <w:p w:rsidR="00555394" w:rsidRPr="00775F16" w:rsidRDefault="00555394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proofErr w:type="spellStart"/>
      <w:r w:rsidRPr="00775F16">
        <w:rPr>
          <w:rFonts w:cs="Tahoma"/>
          <w:kern w:val="3"/>
          <w:lang w:val="de-DE" w:eastAsia="ja-JP" w:bidi="fa-IR"/>
        </w:rPr>
        <w:t>Ограничение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: </w:t>
      </w:r>
      <w:proofErr w:type="spellStart"/>
      <w:r w:rsidRPr="00775F16">
        <w:rPr>
          <w:rFonts w:cs="Tahoma"/>
          <w:kern w:val="3"/>
          <w:lang w:val="de-DE" w:eastAsia="ja-JP" w:bidi="fa-IR"/>
        </w:rPr>
        <w:t>Согласно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Правил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установления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особых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условий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использования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земельных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участков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расположенных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в границах таких зон, утвержденных постановлением Правительства РФ №160 от 24.02.2009 г., в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запрещается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осуществлять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любые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действия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которые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могут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нарушить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безопасную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работу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в </w:t>
      </w:r>
      <w:proofErr w:type="spellStart"/>
      <w:r w:rsidRPr="00775F16">
        <w:rPr>
          <w:rFonts w:cs="Tahoma"/>
          <w:kern w:val="3"/>
          <w:lang w:val="de-DE" w:eastAsia="ja-JP" w:bidi="fa-IR"/>
        </w:rPr>
        <w:t>том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числе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привести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их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</w:t>
      </w:r>
      <w:r w:rsidRPr="00775F16">
        <w:rPr>
          <w:rFonts w:cs="Tahoma"/>
          <w:kern w:val="3"/>
          <w:lang w:val="de-DE" w:eastAsia="ja-JP" w:bidi="fa-IR"/>
        </w:rPr>
        <w:lastRenderedPageBreak/>
        <w:t xml:space="preserve">подниматься на опоры воздушных линий электропередачи;&amp;#x0d; б) размещать любые объекты и предметы (материалы) в </w:t>
      </w:r>
      <w:proofErr w:type="spellStart"/>
      <w:r w:rsidRPr="00775F16">
        <w:rPr>
          <w:rFonts w:cs="Tahoma"/>
          <w:kern w:val="3"/>
          <w:lang w:val="de-DE" w:eastAsia="ja-JP" w:bidi="fa-IR"/>
        </w:rPr>
        <w:t>пределах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созданных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в </w:t>
      </w:r>
      <w:proofErr w:type="spellStart"/>
      <w:r w:rsidRPr="00775F16">
        <w:rPr>
          <w:rFonts w:cs="Tahoma"/>
          <w:kern w:val="3"/>
          <w:lang w:val="de-DE" w:eastAsia="ja-JP" w:bidi="fa-IR"/>
        </w:rPr>
        <w:t>соответствии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с </w:t>
      </w:r>
      <w:proofErr w:type="spellStart"/>
      <w:r w:rsidRPr="00775F16">
        <w:rPr>
          <w:rFonts w:cs="Tahoma"/>
          <w:kern w:val="3"/>
          <w:lang w:val="de-DE" w:eastAsia="ja-JP" w:bidi="fa-IR"/>
        </w:rPr>
        <w:t>требованиями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нормативно-технических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документов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проходов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подъездов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для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объектам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а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также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любые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работы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и </w:t>
      </w:r>
      <w:proofErr w:type="spellStart"/>
      <w:r w:rsidRPr="00775F16">
        <w:rPr>
          <w:rFonts w:cs="Tahoma"/>
          <w:kern w:val="3"/>
          <w:lang w:val="de-DE" w:eastAsia="ja-JP" w:bidi="fa-IR"/>
        </w:rPr>
        <w:t>возводить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сооружения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которые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могут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препятствовать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доступу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к </w:t>
      </w:r>
      <w:proofErr w:type="spellStart"/>
      <w:r w:rsidRPr="00775F16">
        <w:rPr>
          <w:rFonts w:cs="Tahoma"/>
          <w:kern w:val="3"/>
          <w:lang w:val="de-DE" w:eastAsia="ja-JP" w:bidi="fa-IR"/>
        </w:rPr>
        <w:t>объектам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электросетевого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хозяйства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без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создания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необходимых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для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такого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доступа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проходов и подъездов;&amp;#x0d;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</w:t>
      </w:r>
      <w:proofErr w:type="spellStart"/>
      <w:r w:rsidRPr="00775F16">
        <w:rPr>
          <w:rFonts w:cs="Tahoma"/>
          <w:kern w:val="3"/>
          <w:lang w:val="de-DE" w:eastAsia="ja-JP" w:bidi="fa-IR"/>
        </w:rPr>
        <w:t>устройств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подстанций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воздушных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линий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электропередачи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а </w:t>
      </w:r>
      <w:proofErr w:type="spellStart"/>
      <w:r w:rsidRPr="00775F16">
        <w:rPr>
          <w:rFonts w:cs="Tahoma"/>
          <w:kern w:val="3"/>
          <w:lang w:val="de-DE" w:eastAsia="ja-JP" w:bidi="fa-IR"/>
        </w:rPr>
        <w:t>также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в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кабельных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линий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электропередачи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; г) </w:t>
      </w:r>
      <w:proofErr w:type="spellStart"/>
      <w:r w:rsidRPr="00775F16">
        <w:rPr>
          <w:rFonts w:cs="Tahoma"/>
          <w:kern w:val="3"/>
          <w:lang w:val="de-DE" w:eastAsia="ja-JP" w:bidi="fa-IR"/>
        </w:rPr>
        <w:t>размещать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свалки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;&amp;#x0d; д) </w:t>
      </w:r>
      <w:proofErr w:type="spellStart"/>
      <w:r w:rsidRPr="00775F16">
        <w:rPr>
          <w:rFonts w:cs="Tahoma"/>
          <w:kern w:val="3"/>
          <w:lang w:val="de-DE" w:eastAsia="ja-JP" w:bidi="fa-IR"/>
        </w:rPr>
        <w:t>производить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работы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ударными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механизмами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775F16">
        <w:rPr>
          <w:rFonts w:cs="Tahoma"/>
          <w:kern w:val="3"/>
          <w:lang w:val="de-DE" w:eastAsia="ja-JP" w:bidi="fa-IR"/>
        </w:rPr>
        <w:t>сбрасывать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тяжести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массой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свыше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ЗОУИТ74:36-6.371 - Охранная зона КАБЕЛЯ 10KB PП58-TЭЦ1 Ф18 К</w:t>
      </w:r>
      <w:proofErr w:type="gramStart"/>
      <w:r w:rsidRPr="00775F16">
        <w:rPr>
          <w:rFonts w:cs="Times New Roman"/>
          <w:bCs/>
          <w:lang w:val="ru-RU"/>
        </w:rPr>
        <w:t>1</w:t>
      </w:r>
      <w:proofErr w:type="gramEnd"/>
      <w:r w:rsidRPr="00775F16">
        <w:rPr>
          <w:rFonts w:cs="Times New Roman"/>
          <w:bCs/>
          <w:lang w:val="ru-RU"/>
        </w:rPr>
        <w:t>.</w:t>
      </w:r>
    </w:p>
    <w:p w:rsidR="00555394" w:rsidRPr="00775F16" w:rsidRDefault="00555394" w:rsidP="00555394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spellStart"/>
      <w:r w:rsidRPr="00775F16">
        <w:t>Ограничение</w:t>
      </w:r>
      <w:proofErr w:type="spellEnd"/>
      <w:r w:rsidRPr="00775F16">
        <w:t>:</w:t>
      </w:r>
      <w:r w:rsidRPr="00775F16">
        <w:rPr>
          <w:lang w:val="ru-RU"/>
        </w:rPr>
        <w:t xml:space="preserve"> </w:t>
      </w:r>
      <w:proofErr w:type="spellStart"/>
      <w:r w:rsidRPr="00775F16">
        <w:t>Согласно</w:t>
      </w:r>
      <w:proofErr w:type="spellEnd"/>
      <w:r w:rsidRPr="00775F16">
        <w:t xml:space="preserve"> </w:t>
      </w:r>
      <w:proofErr w:type="spellStart"/>
      <w:r w:rsidRPr="00775F16">
        <w:t>Правил</w:t>
      </w:r>
      <w:proofErr w:type="spellEnd"/>
      <w:r w:rsidRPr="00775F16">
        <w:t xml:space="preserve"> </w:t>
      </w:r>
      <w:proofErr w:type="spellStart"/>
      <w:r w:rsidRPr="00775F16">
        <w:t>установления</w:t>
      </w:r>
      <w:proofErr w:type="spellEnd"/>
      <w:r w:rsidRPr="00775F16">
        <w:t xml:space="preserve">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</w:t>
      </w:r>
      <w:r w:rsidRPr="00775F16">
        <w:rPr>
          <w:lang w:val="ru-RU"/>
        </w:rPr>
        <w:br/>
      </w:r>
      <w:r w:rsidRPr="00775F16">
        <w:t xml:space="preserve">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запрещается</w:t>
      </w:r>
      <w:proofErr w:type="spellEnd"/>
      <w:r w:rsidRPr="00775F16">
        <w:t xml:space="preserve"> </w:t>
      </w:r>
      <w:proofErr w:type="spellStart"/>
      <w:r w:rsidRPr="00775F16">
        <w:t>осуществлять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действия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нарушить</w:t>
      </w:r>
      <w:proofErr w:type="spellEnd"/>
      <w:r w:rsidRPr="00775F16">
        <w:t xml:space="preserve"> </w:t>
      </w:r>
      <w:proofErr w:type="spellStart"/>
      <w:r w:rsidRPr="00775F16">
        <w:t>безопасную</w:t>
      </w:r>
      <w:proofErr w:type="spellEnd"/>
      <w:r w:rsidRPr="00775F16">
        <w:t xml:space="preserve"> </w:t>
      </w:r>
      <w:proofErr w:type="spellStart"/>
      <w:r w:rsidRPr="00775F16">
        <w:t>работу</w:t>
      </w:r>
      <w:proofErr w:type="spellEnd"/>
      <w:r w:rsidRPr="00775F16">
        <w:t xml:space="preserve"> </w:t>
      </w:r>
      <w:proofErr w:type="spellStart"/>
      <w:r w:rsidRPr="00775F16">
        <w:t>объектов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 </w:t>
      </w:r>
      <w:proofErr w:type="spellStart"/>
      <w:r w:rsidRPr="00775F16">
        <w:t>привести</w:t>
      </w:r>
      <w:proofErr w:type="spellEnd"/>
      <w:r w:rsidRPr="00775F16">
        <w:t xml:space="preserve"> к </w:t>
      </w:r>
      <w:proofErr w:type="spellStart"/>
      <w:r w:rsidRPr="00775F16">
        <w:t>их</w:t>
      </w:r>
      <w:proofErr w:type="spellEnd"/>
      <w:r w:rsidRPr="00775F16">
        <w:t xml:space="preserve"> </w:t>
      </w:r>
      <w:proofErr w:type="spellStart"/>
      <w:r w:rsidRPr="00775F16">
        <w:t>повреждению</w:t>
      </w:r>
      <w:proofErr w:type="spellEnd"/>
      <w:r w:rsidRPr="00775F16">
        <w:t xml:space="preserve"> </w:t>
      </w:r>
      <w:proofErr w:type="spellStart"/>
      <w:r w:rsidRPr="00775F16">
        <w:t>или</w:t>
      </w:r>
      <w:proofErr w:type="spellEnd"/>
      <w:r w:rsidRPr="00775F16">
        <w:t xml:space="preserve"> </w:t>
      </w:r>
      <w:proofErr w:type="spellStart"/>
      <w:r w:rsidRPr="00775F16">
        <w:t>уничтожению</w:t>
      </w:r>
      <w:proofErr w:type="spellEnd"/>
      <w:r w:rsidRPr="00775F16">
        <w:t>, и (</w:t>
      </w:r>
      <w:proofErr w:type="spellStart"/>
      <w:r w:rsidRPr="00775F16">
        <w:t>или</w:t>
      </w:r>
      <w:proofErr w:type="spellEnd"/>
      <w:r w:rsidRPr="00775F16">
        <w:t xml:space="preserve">) </w:t>
      </w:r>
      <w:proofErr w:type="spellStart"/>
      <w:r w:rsidRPr="00775F16">
        <w:t>повлечь</w:t>
      </w:r>
      <w:proofErr w:type="spellEnd"/>
      <w:r w:rsidRPr="00775F16">
        <w:t xml:space="preserve"> </w:t>
      </w:r>
      <w:proofErr w:type="spellStart"/>
      <w:r w:rsidRPr="00775F16">
        <w:t>причинение</w:t>
      </w:r>
      <w:proofErr w:type="spellEnd"/>
      <w:r w:rsidRPr="00775F16">
        <w:t xml:space="preserve"> </w:t>
      </w:r>
      <w:proofErr w:type="spellStart"/>
      <w:r w:rsidRPr="00775F16">
        <w:t>вреда</w:t>
      </w:r>
      <w:proofErr w:type="spellEnd"/>
      <w:r w:rsidRPr="00775F16">
        <w:t xml:space="preserve"> </w:t>
      </w:r>
      <w:proofErr w:type="spellStart"/>
      <w:r w:rsidRPr="00775F16">
        <w:t>жизни</w:t>
      </w:r>
      <w:proofErr w:type="spellEnd"/>
      <w:r w:rsidRPr="00775F16">
        <w:t xml:space="preserve">, </w:t>
      </w:r>
      <w:proofErr w:type="spellStart"/>
      <w:r w:rsidRPr="00775F16">
        <w:t>здоровью</w:t>
      </w:r>
      <w:proofErr w:type="spellEnd"/>
      <w:r w:rsidRPr="00775F16">
        <w:t xml:space="preserve"> </w:t>
      </w:r>
      <w:proofErr w:type="spellStart"/>
      <w:r w:rsidRPr="00775F16">
        <w:t>граждан</w:t>
      </w:r>
      <w:proofErr w:type="spellEnd"/>
      <w:r w:rsidRPr="00775F16">
        <w:t xml:space="preserve"> и </w:t>
      </w:r>
      <w:proofErr w:type="spellStart"/>
      <w:r w:rsidRPr="00775F16">
        <w:t>имуществу</w:t>
      </w:r>
      <w:proofErr w:type="spellEnd"/>
      <w:r w:rsidRPr="00775F16">
        <w:t xml:space="preserve"> </w:t>
      </w:r>
      <w:proofErr w:type="spellStart"/>
      <w:r w:rsidRPr="00775F16">
        <w:t>физических</w:t>
      </w:r>
      <w:proofErr w:type="spellEnd"/>
      <w:r w:rsidRPr="00775F16">
        <w:t xml:space="preserve"> </w:t>
      </w:r>
      <w:proofErr w:type="spellStart"/>
      <w:r w:rsidRPr="00775F16">
        <w:t>или</w:t>
      </w:r>
      <w:proofErr w:type="spellEnd"/>
      <w:r w:rsidRPr="00775F16">
        <w:t xml:space="preserve"> </w:t>
      </w:r>
      <w:proofErr w:type="spellStart"/>
      <w:r w:rsidRPr="00775F16">
        <w:t>юридических</w:t>
      </w:r>
      <w:proofErr w:type="spellEnd"/>
      <w:r w:rsidRPr="00775F16">
        <w:t xml:space="preserve"> </w:t>
      </w:r>
      <w:proofErr w:type="spellStart"/>
      <w:r w:rsidRPr="00775F16">
        <w:t>лиц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повлечь</w:t>
      </w:r>
      <w:proofErr w:type="spellEnd"/>
      <w:r w:rsidRPr="00775F16">
        <w:t xml:space="preserve"> </w:t>
      </w:r>
      <w:proofErr w:type="spellStart"/>
      <w:r w:rsidRPr="00775F16">
        <w:t>нанесение</w:t>
      </w:r>
      <w:proofErr w:type="spellEnd"/>
      <w:r w:rsidRPr="00775F16">
        <w:t xml:space="preserve"> </w:t>
      </w:r>
      <w:proofErr w:type="spellStart"/>
      <w:r w:rsidRPr="00775F16">
        <w:t>экологического</w:t>
      </w:r>
      <w:proofErr w:type="spellEnd"/>
      <w:r w:rsidRPr="00775F16">
        <w:t xml:space="preserve"> </w:t>
      </w:r>
      <w:proofErr w:type="spellStart"/>
      <w:r w:rsidRPr="00775F16">
        <w:t>ущерба</w:t>
      </w:r>
      <w:proofErr w:type="spellEnd"/>
      <w:r w:rsidRPr="00775F16">
        <w:t xml:space="preserve"> и </w:t>
      </w:r>
      <w:proofErr w:type="spellStart"/>
      <w:r w:rsidRPr="00775F16">
        <w:t>возникновение</w:t>
      </w:r>
      <w:proofErr w:type="spellEnd"/>
      <w:r w:rsidRPr="00775F16">
        <w:t xml:space="preserve"> </w:t>
      </w:r>
      <w:proofErr w:type="spellStart"/>
      <w:r w:rsidRPr="00775F16">
        <w:t>пожаров</w:t>
      </w:r>
      <w:proofErr w:type="spellEnd"/>
      <w:r w:rsidRPr="00775F16">
        <w:t xml:space="preserve">, в </w:t>
      </w:r>
      <w:proofErr w:type="spellStart"/>
      <w:r w:rsidRPr="00775F16">
        <w:t>том</w:t>
      </w:r>
      <w:proofErr w:type="spellEnd"/>
      <w:r w:rsidRPr="00775F16">
        <w:t xml:space="preserve"> </w:t>
      </w:r>
      <w:proofErr w:type="spellStart"/>
      <w:r w:rsidRPr="00775F16">
        <w:t>числе</w:t>
      </w:r>
      <w:proofErr w:type="spellEnd"/>
      <w:r w:rsidRPr="00775F16">
        <w:t xml:space="preserve">:&amp;#x0d; а) </w:t>
      </w:r>
      <w:proofErr w:type="spellStart"/>
      <w:r w:rsidRPr="00775F16">
        <w:t>набрасывать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провода</w:t>
      </w:r>
      <w:proofErr w:type="spellEnd"/>
      <w:r w:rsidRPr="00775F16">
        <w:t xml:space="preserve"> и </w:t>
      </w:r>
      <w:proofErr w:type="spellStart"/>
      <w:r w:rsidRPr="00775F16">
        <w:t>опоры</w:t>
      </w:r>
      <w:proofErr w:type="spellEnd"/>
      <w:r w:rsidRPr="00775F16">
        <w:t xml:space="preserve">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 </w:t>
      </w:r>
      <w:proofErr w:type="spellStart"/>
      <w:r w:rsidRPr="00775F16">
        <w:t>посторонние</w:t>
      </w:r>
      <w:proofErr w:type="spellEnd"/>
      <w:r w:rsidRPr="00775F16">
        <w:t xml:space="preserve"> </w:t>
      </w:r>
      <w:proofErr w:type="spellStart"/>
      <w:r w:rsidRPr="00775F16">
        <w:t>предметы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подниматься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опоры</w:t>
      </w:r>
      <w:proofErr w:type="spellEnd"/>
      <w:r w:rsidRPr="00775F16">
        <w:t xml:space="preserve">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;&amp;#x0d; б)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объекты</w:t>
      </w:r>
      <w:proofErr w:type="spellEnd"/>
      <w:r w:rsidRPr="00775F16">
        <w:t xml:space="preserve"> и </w:t>
      </w:r>
      <w:proofErr w:type="spellStart"/>
      <w:r w:rsidRPr="00775F16">
        <w:t>предметы</w:t>
      </w:r>
      <w:proofErr w:type="spellEnd"/>
      <w:r w:rsidRPr="00775F16">
        <w:t xml:space="preserve"> (</w:t>
      </w:r>
      <w:proofErr w:type="spellStart"/>
      <w:r w:rsidRPr="00775F16">
        <w:t>материалы</w:t>
      </w:r>
      <w:proofErr w:type="spellEnd"/>
      <w:r w:rsidRPr="00775F16">
        <w:t xml:space="preserve">) в </w:t>
      </w:r>
      <w:proofErr w:type="spellStart"/>
      <w:r w:rsidRPr="00775F16">
        <w:t>пределах</w:t>
      </w:r>
      <w:proofErr w:type="spellEnd"/>
      <w:r w:rsidRPr="00775F16">
        <w:t xml:space="preserve"> </w:t>
      </w:r>
      <w:proofErr w:type="spellStart"/>
      <w:r w:rsidRPr="00775F16">
        <w:t>созданных</w:t>
      </w:r>
      <w:proofErr w:type="spellEnd"/>
      <w:r w:rsidRPr="00775F16">
        <w:t xml:space="preserve"> в </w:t>
      </w:r>
      <w:proofErr w:type="spellStart"/>
      <w:r w:rsidRPr="00775F16">
        <w:t>соответствии</w:t>
      </w:r>
      <w:proofErr w:type="spellEnd"/>
      <w:r w:rsidRPr="00775F16">
        <w:t xml:space="preserve"> с </w:t>
      </w:r>
      <w:proofErr w:type="spellStart"/>
      <w:r w:rsidRPr="00775F16">
        <w:t>требованиями</w:t>
      </w:r>
      <w:proofErr w:type="spellEnd"/>
      <w:r w:rsidRPr="00775F16">
        <w:t xml:space="preserve"> </w:t>
      </w:r>
      <w:proofErr w:type="spellStart"/>
      <w:r w:rsidRPr="00775F16">
        <w:t>нормативно-технических</w:t>
      </w:r>
      <w:proofErr w:type="spellEnd"/>
      <w:r w:rsidRPr="00775F16">
        <w:t xml:space="preserve"> </w:t>
      </w:r>
      <w:proofErr w:type="spellStart"/>
      <w:r w:rsidRPr="00775F16">
        <w:t>документов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</w:t>
      </w:r>
      <w:proofErr w:type="spellStart"/>
      <w:r w:rsidRPr="00775F16">
        <w:t>проводить</w:t>
      </w:r>
      <w:proofErr w:type="spellEnd"/>
      <w:r w:rsidRPr="00775F16">
        <w:t xml:space="preserve"> </w:t>
      </w:r>
      <w:proofErr w:type="spellStart"/>
      <w:r w:rsidRPr="00775F16">
        <w:t>любые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и </w:t>
      </w:r>
      <w:proofErr w:type="spellStart"/>
      <w:r w:rsidRPr="00775F16">
        <w:t>возводить</w:t>
      </w:r>
      <w:proofErr w:type="spellEnd"/>
      <w:r w:rsidRPr="00775F16">
        <w:t xml:space="preserve"> </w:t>
      </w:r>
      <w:proofErr w:type="spellStart"/>
      <w:r w:rsidRPr="00775F16">
        <w:t>сооружения</w:t>
      </w:r>
      <w:proofErr w:type="spellEnd"/>
      <w:r w:rsidRPr="00775F16">
        <w:t xml:space="preserve">, </w:t>
      </w:r>
      <w:proofErr w:type="spellStart"/>
      <w:r w:rsidRPr="00775F16">
        <w:t>которые</w:t>
      </w:r>
      <w:proofErr w:type="spellEnd"/>
      <w:r w:rsidRPr="00775F16">
        <w:t xml:space="preserve"> </w:t>
      </w:r>
      <w:proofErr w:type="spellStart"/>
      <w:r w:rsidRPr="00775F16">
        <w:t>могут</w:t>
      </w:r>
      <w:proofErr w:type="spellEnd"/>
      <w:r w:rsidRPr="00775F16">
        <w:t xml:space="preserve"> </w:t>
      </w:r>
      <w:proofErr w:type="spellStart"/>
      <w:r w:rsidRPr="00775F16">
        <w:t>препятствовать</w:t>
      </w:r>
      <w:proofErr w:type="spellEnd"/>
      <w:r w:rsidRPr="00775F16">
        <w:t xml:space="preserve"> </w:t>
      </w:r>
      <w:proofErr w:type="spellStart"/>
      <w:r w:rsidRPr="00775F16">
        <w:t>доступу</w:t>
      </w:r>
      <w:proofErr w:type="spellEnd"/>
      <w:r w:rsidRPr="00775F16">
        <w:t xml:space="preserve"> к </w:t>
      </w:r>
      <w:proofErr w:type="spellStart"/>
      <w:r w:rsidRPr="00775F16">
        <w:t>объектам</w:t>
      </w:r>
      <w:proofErr w:type="spellEnd"/>
      <w:r w:rsidRPr="00775F16">
        <w:t xml:space="preserve"> </w:t>
      </w:r>
      <w:proofErr w:type="spellStart"/>
      <w:r w:rsidRPr="00775F16">
        <w:t>электросетевого</w:t>
      </w:r>
      <w:proofErr w:type="spellEnd"/>
      <w:r w:rsidRPr="00775F16">
        <w:t xml:space="preserve"> </w:t>
      </w:r>
      <w:proofErr w:type="spellStart"/>
      <w:r w:rsidRPr="00775F16">
        <w:t>хозяйства</w:t>
      </w:r>
      <w:proofErr w:type="spellEnd"/>
      <w:r w:rsidRPr="00775F16">
        <w:t xml:space="preserve">, </w:t>
      </w:r>
      <w:proofErr w:type="spellStart"/>
      <w:r w:rsidRPr="00775F16">
        <w:t>без</w:t>
      </w:r>
      <w:proofErr w:type="spellEnd"/>
      <w:r w:rsidRPr="00775F16">
        <w:t xml:space="preserve"> </w:t>
      </w:r>
      <w:proofErr w:type="spellStart"/>
      <w:r w:rsidRPr="00775F16">
        <w:t>создания</w:t>
      </w:r>
      <w:proofErr w:type="spellEnd"/>
      <w:r w:rsidRPr="00775F16">
        <w:t xml:space="preserve"> </w:t>
      </w:r>
      <w:proofErr w:type="spellStart"/>
      <w:r w:rsidRPr="00775F16">
        <w:t>необходимых</w:t>
      </w:r>
      <w:proofErr w:type="spellEnd"/>
      <w:r w:rsidRPr="00775F16">
        <w:t xml:space="preserve"> </w:t>
      </w:r>
      <w:proofErr w:type="spellStart"/>
      <w:r w:rsidRPr="00775F16">
        <w:t>для</w:t>
      </w:r>
      <w:proofErr w:type="spellEnd"/>
      <w:r w:rsidRPr="00775F16">
        <w:t xml:space="preserve"> </w:t>
      </w:r>
      <w:proofErr w:type="spellStart"/>
      <w:r w:rsidRPr="00775F16">
        <w:t>такого</w:t>
      </w:r>
      <w:proofErr w:type="spellEnd"/>
      <w:r w:rsidRPr="00775F16">
        <w:t xml:space="preserve"> </w:t>
      </w:r>
      <w:proofErr w:type="spellStart"/>
      <w:r w:rsidRPr="00775F16">
        <w:t>доступа</w:t>
      </w:r>
      <w:proofErr w:type="spellEnd"/>
      <w:r w:rsidRPr="00775F16">
        <w:t xml:space="preserve"> </w:t>
      </w:r>
      <w:proofErr w:type="spellStart"/>
      <w:r w:rsidRPr="00775F16">
        <w:t>проходов</w:t>
      </w:r>
      <w:proofErr w:type="spellEnd"/>
      <w:r w:rsidRPr="00775F16">
        <w:t xml:space="preserve"> и </w:t>
      </w:r>
      <w:proofErr w:type="spellStart"/>
      <w:r w:rsidRPr="00775F16">
        <w:t>подъездов</w:t>
      </w:r>
      <w:proofErr w:type="spellEnd"/>
      <w:r w:rsidRPr="00775F16">
        <w:t xml:space="preserve">;&amp;#x0d; в) </w:t>
      </w:r>
      <w:proofErr w:type="spellStart"/>
      <w:r w:rsidRPr="00775F16">
        <w:t>находиться</w:t>
      </w:r>
      <w:proofErr w:type="spellEnd"/>
      <w:r w:rsidRPr="00775F16">
        <w:t xml:space="preserve"> в </w:t>
      </w:r>
      <w:proofErr w:type="spellStart"/>
      <w:r w:rsidRPr="00775F16">
        <w:t>пределах</w:t>
      </w:r>
      <w:proofErr w:type="spellEnd"/>
      <w:r w:rsidRPr="00775F16">
        <w:t xml:space="preserve"> </w:t>
      </w:r>
      <w:proofErr w:type="spellStart"/>
      <w:r w:rsidRPr="00775F16">
        <w:t>огороженной</w:t>
      </w:r>
      <w:proofErr w:type="spellEnd"/>
      <w:r w:rsidRPr="00775F16">
        <w:t xml:space="preserve"> </w:t>
      </w:r>
      <w:proofErr w:type="spellStart"/>
      <w:r w:rsidRPr="00775F16">
        <w:t>территории</w:t>
      </w:r>
      <w:proofErr w:type="spellEnd"/>
      <w:r w:rsidRPr="00775F16">
        <w:t xml:space="preserve"> и </w:t>
      </w:r>
      <w:proofErr w:type="spellStart"/>
      <w:r w:rsidRPr="00775F16">
        <w:t>помещениях</w:t>
      </w:r>
      <w:proofErr w:type="spellEnd"/>
      <w:r w:rsidRPr="00775F16">
        <w:t xml:space="preserve"> </w:t>
      </w:r>
      <w:proofErr w:type="spellStart"/>
      <w:r w:rsidRPr="00775F16">
        <w:t>распределительных</w:t>
      </w:r>
      <w:proofErr w:type="spellEnd"/>
      <w:r w:rsidRPr="00775F16">
        <w:t xml:space="preserve"> </w:t>
      </w:r>
      <w:proofErr w:type="spellStart"/>
      <w:r w:rsidRPr="00775F16">
        <w:t>устройств</w:t>
      </w:r>
      <w:proofErr w:type="spellEnd"/>
      <w:r w:rsidRPr="00775F16">
        <w:t xml:space="preserve"> и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открывать</w:t>
      </w:r>
      <w:proofErr w:type="spellEnd"/>
      <w:r w:rsidRPr="00775F16">
        <w:t xml:space="preserve"> </w:t>
      </w:r>
      <w:proofErr w:type="spellStart"/>
      <w:r w:rsidRPr="00775F16">
        <w:t>двери</w:t>
      </w:r>
      <w:proofErr w:type="spellEnd"/>
      <w:r w:rsidRPr="00775F16">
        <w:t xml:space="preserve"> и </w:t>
      </w:r>
      <w:proofErr w:type="spellStart"/>
      <w:r w:rsidRPr="00775F16">
        <w:t>люки</w:t>
      </w:r>
      <w:proofErr w:type="spellEnd"/>
      <w:r w:rsidRPr="00775F16">
        <w:t xml:space="preserve"> </w:t>
      </w:r>
      <w:proofErr w:type="spellStart"/>
      <w:r w:rsidRPr="00775F16">
        <w:t>распределительных</w:t>
      </w:r>
      <w:proofErr w:type="spellEnd"/>
      <w:r w:rsidRPr="00775F16">
        <w:t xml:space="preserve"> </w:t>
      </w:r>
      <w:proofErr w:type="spellStart"/>
      <w:r w:rsidRPr="00775F16">
        <w:t>устройств</w:t>
      </w:r>
      <w:proofErr w:type="spellEnd"/>
      <w:r w:rsidRPr="00775F16">
        <w:t xml:space="preserve"> и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переключения</w:t>
      </w:r>
      <w:proofErr w:type="spellEnd"/>
      <w:r w:rsidRPr="00775F16">
        <w:t xml:space="preserve"> и </w:t>
      </w:r>
      <w:proofErr w:type="spellStart"/>
      <w:r w:rsidRPr="00775F16">
        <w:t>подключения</w:t>
      </w:r>
      <w:proofErr w:type="spellEnd"/>
      <w:r w:rsidRPr="00775F16">
        <w:t xml:space="preserve"> в </w:t>
      </w:r>
      <w:proofErr w:type="spellStart"/>
      <w:r w:rsidRPr="00775F16">
        <w:t>электрических</w:t>
      </w:r>
      <w:proofErr w:type="spellEnd"/>
      <w:r w:rsidRPr="00775F16">
        <w:t xml:space="preserve"> </w:t>
      </w:r>
      <w:proofErr w:type="spellStart"/>
      <w:r w:rsidRPr="00775F16">
        <w:t>сетях</w:t>
      </w:r>
      <w:proofErr w:type="spellEnd"/>
      <w:r w:rsidRPr="00775F16">
        <w:t xml:space="preserve"> (</w:t>
      </w:r>
      <w:proofErr w:type="spellStart"/>
      <w:r w:rsidRPr="00775F16">
        <w:t>указанное</w:t>
      </w:r>
      <w:proofErr w:type="spellEnd"/>
      <w:r w:rsidRPr="00775F16">
        <w:t xml:space="preserve"> </w:t>
      </w:r>
      <w:proofErr w:type="spellStart"/>
      <w:r w:rsidRPr="00775F16">
        <w:t>требование</w:t>
      </w:r>
      <w:proofErr w:type="spellEnd"/>
      <w:r w:rsidRPr="00775F16">
        <w:t xml:space="preserve"> </w:t>
      </w:r>
      <w:r w:rsidR="00775F16">
        <w:rPr>
          <w:lang w:val="ru-RU"/>
        </w:rPr>
        <w:br/>
      </w:r>
      <w:proofErr w:type="spellStart"/>
      <w:r w:rsidRPr="00775F16">
        <w:t>не</w:t>
      </w:r>
      <w:proofErr w:type="spellEnd"/>
      <w:r w:rsidRPr="00775F16">
        <w:t xml:space="preserve"> </w:t>
      </w:r>
      <w:proofErr w:type="spellStart"/>
      <w:r w:rsidRPr="00775F16">
        <w:t>распространяется</w:t>
      </w:r>
      <w:proofErr w:type="spellEnd"/>
      <w:r w:rsidRPr="00775F16">
        <w:t xml:space="preserve"> </w:t>
      </w:r>
      <w:proofErr w:type="spellStart"/>
      <w:r w:rsidRPr="00775F16">
        <w:t>на</w:t>
      </w:r>
      <w:proofErr w:type="spellEnd"/>
      <w:r w:rsidRPr="00775F16">
        <w:t xml:space="preserve"> </w:t>
      </w:r>
      <w:proofErr w:type="spellStart"/>
      <w:r w:rsidRPr="00775F16">
        <w:t>работников</w:t>
      </w:r>
      <w:proofErr w:type="spellEnd"/>
      <w:r w:rsidRPr="00775F16">
        <w:t xml:space="preserve">, занятых выполнением разрешенных в установленном порядке работ), разводить огонь в пределах охранных зон вводных и распределительных </w:t>
      </w:r>
      <w:proofErr w:type="spellStart"/>
      <w:r w:rsidRPr="00775F16">
        <w:t>устройств</w:t>
      </w:r>
      <w:proofErr w:type="spellEnd"/>
      <w:r w:rsidRPr="00775F16">
        <w:t xml:space="preserve">, </w:t>
      </w:r>
      <w:proofErr w:type="spellStart"/>
      <w:r w:rsidRPr="00775F16">
        <w:t>подстанций</w:t>
      </w:r>
      <w:proofErr w:type="spellEnd"/>
      <w:r w:rsidRPr="00775F16">
        <w:t xml:space="preserve">, </w:t>
      </w:r>
      <w:proofErr w:type="spellStart"/>
      <w:r w:rsidRPr="00775F16">
        <w:t>воздушных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, а </w:t>
      </w:r>
      <w:proofErr w:type="spellStart"/>
      <w:r w:rsidRPr="00775F16">
        <w:t>также</w:t>
      </w:r>
      <w:proofErr w:type="spellEnd"/>
      <w:r w:rsidRPr="00775F16">
        <w:t xml:space="preserve"> в </w:t>
      </w:r>
      <w:proofErr w:type="spellStart"/>
      <w:r w:rsidRPr="00775F16">
        <w:t>охранных</w:t>
      </w:r>
      <w:proofErr w:type="spellEnd"/>
      <w:r w:rsidRPr="00775F16">
        <w:t xml:space="preserve"> </w:t>
      </w:r>
      <w:proofErr w:type="spellStart"/>
      <w:r w:rsidRPr="00775F16">
        <w:t>зонах</w:t>
      </w:r>
      <w:proofErr w:type="spellEnd"/>
      <w:r w:rsidRPr="00775F16">
        <w:t xml:space="preserve"> </w:t>
      </w:r>
      <w:proofErr w:type="spellStart"/>
      <w:r w:rsidRPr="00775F16">
        <w:t>кабельных</w:t>
      </w:r>
      <w:proofErr w:type="spellEnd"/>
      <w:r w:rsidRPr="00775F16">
        <w:t xml:space="preserve"> </w:t>
      </w:r>
      <w:proofErr w:type="spellStart"/>
      <w:r w:rsidRPr="00775F16">
        <w:t>линий</w:t>
      </w:r>
      <w:proofErr w:type="spellEnd"/>
      <w:r w:rsidRPr="00775F16">
        <w:t xml:space="preserve"> </w:t>
      </w:r>
      <w:proofErr w:type="spellStart"/>
      <w:r w:rsidRPr="00775F16">
        <w:t>электропередачи</w:t>
      </w:r>
      <w:proofErr w:type="spellEnd"/>
      <w:r w:rsidRPr="00775F16">
        <w:t xml:space="preserve">; г) </w:t>
      </w:r>
      <w:proofErr w:type="spellStart"/>
      <w:r w:rsidRPr="00775F16">
        <w:t>размещать</w:t>
      </w:r>
      <w:proofErr w:type="spellEnd"/>
      <w:r w:rsidRPr="00775F16">
        <w:t xml:space="preserve"> </w:t>
      </w:r>
      <w:proofErr w:type="spellStart"/>
      <w:r w:rsidRPr="00775F16">
        <w:t>свалки</w:t>
      </w:r>
      <w:proofErr w:type="spellEnd"/>
      <w:r w:rsidRPr="00775F16">
        <w:t xml:space="preserve">;&amp;#x0d; д) </w:t>
      </w:r>
      <w:proofErr w:type="spellStart"/>
      <w:r w:rsidRPr="00775F16">
        <w:t>производить</w:t>
      </w:r>
      <w:proofErr w:type="spellEnd"/>
      <w:r w:rsidRPr="00775F16">
        <w:t xml:space="preserve"> </w:t>
      </w:r>
      <w:proofErr w:type="spellStart"/>
      <w:r w:rsidRPr="00775F16">
        <w:t>работы</w:t>
      </w:r>
      <w:proofErr w:type="spellEnd"/>
      <w:r w:rsidRPr="00775F16">
        <w:t xml:space="preserve"> </w:t>
      </w:r>
      <w:proofErr w:type="spellStart"/>
      <w:r w:rsidRPr="00775F16">
        <w:t>ударными</w:t>
      </w:r>
      <w:proofErr w:type="spellEnd"/>
      <w:r w:rsidRPr="00775F16">
        <w:t xml:space="preserve"> </w:t>
      </w:r>
      <w:proofErr w:type="spellStart"/>
      <w:r w:rsidRPr="00775F16">
        <w:t>механизмами</w:t>
      </w:r>
      <w:proofErr w:type="spellEnd"/>
      <w:r w:rsidRPr="00775F16">
        <w:t xml:space="preserve">, </w:t>
      </w:r>
      <w:proofErr w:type="spellStart"/>
      <w:r w:rsidRPr="00775F16">
        <w:t>сбрасывать</w:t>
      </w:r>
      <w:proofErr w:type="spellEnd"/>
      <w:r w:rsidRPr="00775F16">
        <w:t xml:space="preserve"> </w:t>
      </w:r>
      <w:proofErr w:type="spellStart"/>
      <w:r w:rsidRPr="00775F16">
        <w:t>тяжести</w:t>
      </w:r>
      <w:proofErr w:type="spellEnd"/>
      <w:r w:rsidRPr="00775F16">
        <w:t xml:space="preserve"> </w:t>
      </w:r>
      <w:proofErr w:type="spellStart"/>
      <w:r w:rsidRPr="00775F16">
        <w:t>массой</w:t>
      </w:r>
      <w:proofErr w:type="spellEnd"/>
      <w:r w:rsidRPr="00775F16">
        <w:t xml:space="preserve"> </w:t>
      </w:r>
      <w:proofErr w:type="spellStart"/>
      <w:r w:rsidRPr="00775F16">
        <w:t>свыше</w:t>
      </w:r>
      <w:proofErr w:type="spellEnd"/>
      <w:r w:rsidRPr="00775F16">
        <w:t xml:space="preserve">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002D1" w:rsidRDefault="00C002D1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F36019" w:rsidRPr="00775F16">
        <w:rPr>
          <w:rFonts w:cs="Times New Roman"/>
          <w:bCs/>
          <w:lang w:val="ru-RU"/>
        </w:rPr>
        <w:t>расположена автостоя</w:t>
      </w:r>
      <w:r w:rsidR="007A3BF6">
        <w:rPr>
          <w:rFonts w:cs="Times New Roman"/>
          <w:bCs/>
          <w:lang w:val="ru-RU"/>
        </w:rPr>
        <w:t>н</w:t>
      </w:r>
      <w:r w:rsidR="00F36019" w:rsidRPr="00775F16">
        <w:rPr>
          <w:rFonts w:cs="Times New Roman"/>
          <w:bCs/>
          <w:lang w:val="ru-RU"/>
        </w:rPr>
        <w:t>ка с пунктом охраны и ограждением.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lastRenderedPageBreak/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2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3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4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</w:t>
      </w:r>
      <w:r w:rsidRPr="00932F83">
        <w:lastRenderedPageBreak/>
        <w:t xml:space="preserve">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5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6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7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4E514F" w:rsidRDefault="004E514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lastRenderedPageBreak/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8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9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4E514F">
      <w:headerReference w:type="default" r:id="rId70"/>
      <w:footerReference w:type="first" r:id="rId71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8" w:rsidRDefault="00437458" w:rsidP="00575180">
      <w:r>
        <w:separator/>
      </w:r>
    </w:p>
  </w:endnote>
  <w:endnote w:type="continuationSeparator" w:id="0">
    <w:p w:rsidR="00437458" w:rsidRDefault="00437458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58" w:rsidRDefault="00437458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8" w:rsidRDefault="00437458" w:rsidP="00575180">
      <w:r>
        <w:separator/>
      </w:r>
    </w:p>
  </w:footnote>
  <w:footnote w:type="continuationSeparator" w:id="0">
    <w:p w:rsidR="00437458" w:rsidRDefault="00437458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437458" w:rsidRDefault="00B9008F">
        <w:pPr>
          <w:pStyle w:val="af0"/>
          <w:jc w:val="center"/>
        </w:pPr>
        <w:fldSimple w:instr=" PAGE   \* MERGEFORMAT ">
          <w:r w:rsidR="008D41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A731B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14F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12D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419E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3048B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008F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2DDE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14DB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://utp.sberbank-ast.ru/AP/Notice/652/Instructions" TargetMode="External"/><Relationship Id="rId68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utp.sberbank-ast.ru/AP/Notice/1027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s://utp.sberbank-ast.ru/AP/Notice/653/Requisites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s://digital.gov.ru/ru/activity/govservices/certification_authority/" TargetMode="External"/><Relationship Id="rId69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hyperlink" Target="http://utp.sberbank-ast.ru/Main/Notice/988/Reglament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F959-16B6-4177-A902-4D8B502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14</Pages>
  <Words>8410</Words>
  <Characters>47938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464</cp:revision>
  <cp:lastPrinted>2022-04-28T04:48:00Z</cp:lastPrinted>
  <dcterms:created xsi:type="dcterms:W3CDTF">2021-05-27T05:43:00Z</dcterms:created>
  <dcterms:modified xsi:type="dcterms:W3CDTF">2022-06-28T10:39:00Z</dcterms:modified>
</cp:coreProperties>
</file>