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F72597" w:rsidRPr="00DD1AC9" w:rsidRDefault="00F72597" w:rsidP="00F72597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2B5AAA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2B5AAA">
        <w:t xml:space="preserve"> вопросам от 11.05.2022 № 5102</w:t>
      </w:r>
      <w:r w:rsidR="001A10B8" w:rsidRPr="001A10B8">
        <w:t>-р</w:t>
      </w:r>
      <w:r w:rsidR="0089081C" w:rsidRPr="0067324D">
        <w:t xml:space="preserve"> «</w:t>
      </w:r>
      <w:r w:rsidR="002B5AAA">
        <w:t xml:space="preserve">О продаже на аукционе объекта незавершенного строительства, расположенного по адресу: </w:t>
      </w:r>
      <w:proofErr w:type="gramStart"/>
      <w:r w:rsidR="002B5AAA">
        <w:t>Челябинская</w:t>
      </w:r>
      <w:proofErr w:type="gramEnd"/>
      <w:r w:rsidR="002B5AAA">
        <w:t xml:space="preserve"> обл., г. Челябинск, Ленинский район, по ул. </w:t>
      </w:r>
      <w:proofErr w:type="spellStart"/>
      <w:r w:rsidR="002B5AAA">
        <w:t>Чистопольской</w:t>
      </w:r>
      <w:proofErr w:type="spellEnd"/>
      <w:r w:rsidR="0089081C">
        <w:t>»</w:t>
      </w:r>
      <w:r w:rsidR="0035141F">
        <w:t>.</w:t>
      </w:r>
    </w:p>
    <w:p w:rsidR="00E93C1A" w:rsidRPr="00233529" w:rsidRDefault="00E93C1A" w:rsidP="002B5AAA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C960D7">
        <w:t>Арбит</w:t>
      </w:r>
      <w:r w:rsidR="002B5AAA">
        <w:t xml:space="preserve">ражный суд Челябинской области </w:t>
      </w:r>
      <w:r w:rsidR="00AA3DFB">
        <w:t>(</w:t>
      </w:r>
      <w:r w:rsidR="00110D77">
        <w:t>решение</w:t>
      </w:r>
      <w:r w:rsidR="002B5AAA">
        <w:t xml:space="preserve"> Арбитражного суда Челябинской области от 10.09.2021 </w:t>
      </w:r>
      <w:r w:rsidR="00110D77">
        <w:br/>
      </w:r>
      <w:r w:rsidR="002B5AAA">
        <w:t>по делу № А76-1081/2021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2B5AAA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2B5AAA">
        <w:t>Изъять у общества с ограниченной ответственностью «</w:t>
      </w:r>
      <w:proofErr w:type="spellStart"/>
      <w:r w:rsidR="002B5AAA">
        <w:t>Техподдержка</w:t>
      </w:r>
      <w:proofErr w:type="spellEnd"/>
      <w:r w:rsidR="002B5AAA">
        <w:t xml:space="preserve">», г. Челябинск (ОГРН 1107453004097) объект незавершенного строительства с кадастровым номером 74:36:0309001:984, площадью застройки 510,9 кв.м., степень готовности 45%, расположенного по адресу: г. Челябинск, Ленинский р-н, по ул. </w:t>
      </w:r>
      <w:proofErr w:type="spellStart"/>
      <w:r w:rsidR="002B5AAA">
        <w:t>Чистопольской</w:t>
      </w:r>
      <w:proofErr w:type="spellEnd"/>
      <w:r w:rsidR="002B5AAA">
        <w:t>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A449C0" w:rsidRPr="006865FA" w:rsidRDefault="00A449C0" w:rsidP="00A449C0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A91E6C">
        <w:t>23.11</w:t>
      </w:r>
      <w:r>
        <w:t xml:space="preserve">.2023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A449C0" w:rsidRPr="006865FA" w:rsidRDefault="00A449C0" w:rsidP="00A449C0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A449C0" w:rsidRPr="006865FA" w:rsidRDefault="00A449C0" w:rsidP="00A449C0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A91E6C">
        <w:t>19.01</w:t>
      </w:r>
      <w:r>
        <w:t>.2</w:t>
      </w:r>
      <w:r w:rsidR="00A91E6C">
        <w:t>024</w:t>
      </w:r>
      <w:r w:rsidRPr="00AC116C">
        <w:t xml:space="preserve">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A449C0" w:rsidRPr="006865FA" w:rsidRDefault="00A449C0" w:rsidP="00A449C0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и продажа прав»).</w:t>
      </w:r>
    </w:p>
    <w:p w:rsidR="00A449C0" w:rsidRPr="006865FA" w:rsidRDefault="00A449C0" w:rsidP="00A449C0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A91E6C">
        <w:t>22.01.2024</w:t>
      </w:r>
      <w:r>
        <w:t xml:space="preserve">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A449C0" w:rsidRPr="00533842" w:rsidRDefault="00A449C0" w:rsidP="00A449C0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A91E6C">
        <w:t>23.01.2024</w:t>
      </w:r>
      <w:r>
        <w:t xml:space="preserve">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0407EE" w:rsidRPr="006865FA" w:rsidRDefault="000407EE" w:rsidP="00533842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0407EE" w:rsidRPr="00DD1AC9" w:rsidRDefault="000407EE" w:rsidP="000407EE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0407EE" w:rsidRPr="00DD1AC9" w:rsidRDefault="000407EE" w:rsidP="000407EE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0407EE" w:rsidRPr="005118D3" w:rsidRDefault="000407EE" w:rsidP="000407E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0407EE" w:rsidRPr="005118D3" w:rsidRDefault="000407EE" w:rsidP="000407E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0407EE" w:rsidRPr="005118D3" w:rsidRDefault="000407EE" w:rsidP="000407EE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«Деятельность»/«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0407EE" w:rsidRDefault="000407EE" w:rsidP="000407EE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0407EE" w:rsidRPr="00117C6D" w:rsidRDefault="000407EE" w:rsidP="000407E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Pr="00266BB5" w:rsidRDefault="002A0324" w:rsidP="00066AAC">
      <w:pPr>
        <w:ind w:firstLine="709"/>
        <w:contextualSpacing/>
        <w:jc w:val="both"/>
      </w:pPr>
      <w:r w:rsidRPr="00266BB5">
        <w:rPr>
          <w:b/>
        </w:rPr>
        <w:t>Предмет аукциона:</w:t>
      </w:r>
      <w:r w:rsidRPr="00266BB5">
        <w:t xml:space="preserve"> </w:t>
      </w:r>
      <w:r w:rsidR="00D612A3" w:rsidRPr="00266BB5">
        <w:t xml:space="preserve">объект незавершенного строительства </w:t>
      </w:r>
      <w:r w:rsidR="00266BB5" w:rsidRPr="00266BB5">
        <w:t xml:space="preserve">объект незавершенного строительства с кадастровым номером 74:36:0309001:984 площадью застройки 510,9 кв. м </w:t>
      </w:r>
      <w:r w:rsidR="00266BB5">
        <w:br/>
      </w:r>
      <w:r w:rsidR="00266BB5" w:rsidRPr="00266BB5">
        <w:t xml:space="preserve">со степенью готовности 45 %, расположенный по адресу: </w:t>
      </w:r>
      <w:proofErr w:type="gramStart"/>
      <w:r w:rsidR="00266BB5" w:rsidRPr="00266BB5">
        <w:t>Челябинская</w:t>
      </w:r>
      <w:proofErr w:type="gramEnd"/>
      <w:r w:rsidR="00266BB5" w:rsidRPr="00266BB5">
        <w:t xml:space="preserve"> обл., г. Челябинск, Ленинский район, по ул. </w:t>
      </w:r>
      <w:proofErr w:type="spellStart"/>
      <w:r w:rsidR="00266BB5" w:rsidRPr="00266BB5">
        <w:t>Чистопольской</w:t>
      </w:r>
      <w:proofErr w:type="spellEnd"/>
      <w:r w:rsidR="00830ACA" w:rsidRPr="00266BB5"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3F7EC7" w:rsidRPr="003F7EC7" w:rsidRDefault="003F7EC7" w:rsidP="003F7EC7">
      <w:pPr>
        <w:ind w:firstLine="709"/>
        <w:contextualSpacing/>
        <w:jc w:val="both"/>
        <w:rPr>
          <w:b/>
        </w:rPr>
      </w:pPr>
      <w:r w:rsidRPr="003F7EC7">
        <w:rPr>
          <w:b/>
        </w:rPr>
        <w:t>вид: Запрещение регистрации</w:t>
      </w:r>
    </w:p>
    <w:p w:rsidR="003F7EC7" w:rsidRDefault="003F7EC7" w:rsidP="003F7EC7">
      <w:pPr>
        <w:ind w:firstLine="709"/>
        <w:contextualSpacing/>
        <w:jc w:val="both"/>
      </w:pPr>
      <w:r>
        <w:t>дата государственной регистрации: 13.07.2023 08:58:00</w:t>
      </w:r>
    </w:p>
    <w:p w:rsidR="003F7EC7" w:rsidRDefault="003F7EC7" w:rsidP="003F7EC7">
      <w:pPr>
        <w:ind w:firstLine="709"/>
        <w:contextualSpacing/>
        <w:jc w:val="both"/>
      </w:pPr>
      <w:r>
        <w:t>номер государственной регистрации: 74:36:0309001:984-74/108/2023-4</w:t>
      </w:r>
    </w:p>
    <w:p w:rsidR="003F7EC7" w:rsidRDefault="003F7EC7" w:rsidP="003F7EC7">
      <w:pPr>
        <w:ind w:firstLine="709"/>
        <w:contextualSpacing/>
        <w:jc w:val="both"/>
      </w:pPr>
      <w:r>
        <w:t>срок, на который установлены ограничение прав и обременение объекта недвижимости:</w:t>
      </w:r>
    </w:p>
    <w:p w:rsidR="003F7EC7" w:rsidRDefault="003F7EC7" w:rsidP="003F7EC7">
      <w:pPr>
        <w:ind w:firstLine="709"/>
        <w:contextualSpacing/>
        <w:jc w:val="both"/>
      </w:pPr>
      <w:proofErr w:type="gramStart"/>
      <w:r>
        <w:t>Срок действия не установлен лицо, в пользу которого установлены ограничение</w:t>
      </w:r>
      <w:proofErr w:type="gramEnd"/>
    </w:p>
    <w:p w:rsidR="003F7EC7" w:rsidRDefault="003F7EC7" w:rsidP="003F7EC7">
      <w:pPr>
        <w:ind w:firstLine="709"/>
        <w:contextualSpacing/>
        <w:jc w:val="both"/>
      </w:pPr>
      <w:r>
        <w:t>прав и обременение объекта недвижимости: Не определено</w:t>
      </w:r>
    </w:p>
    <w:p w:rsidR="003F7EC7" w:rsidRDefault="003F7EC7" w:rsidP="003F7EC7">
      <w:pPr>
        <w:ind w:firstLine="709"/>
        <w:contextualSpacing/>
        <w:jc w:val="both"/>
      </w:pPr>
      <w:r>
        <w:t>сведения о возможности предоставления третьим лицам персональных данных физического лица данные отсутствуют</w:t>
      </w:r>
    </w:p>
    <w:p w:rsidR="003F7EC7" w:rsidRDefault="003F7EC7" w:rsidP="003F7EC7">
      <w:pPr>
        <w:ind w:firstLine="709"/>
        <w:contextualSpacing/>
        <w:jc w:val="both"/>
      </w:pPr>
      <w:r>
        <w:t xml:space="preserve">основание государственной регистрации: Постановление о запрете на совершение действий по регистрации, № 233319795/7420, выдан 12.07.2023, </w:t>
      </w:r>
      <w:proofErr w:type="spellStart"/>
      <w:r>
        <w:t>МСОтдел</w:t>
      </w:r>
      <w:proofErr w:type="spellEnd"/>
      <w:r>
        <w:t xml:space="preserve"> судебных приставов г</w:t>
      </w:r>
      <w:proofErr w:type="gramStart"/>
      <w:r>
        <w:t>.Ч</w:t>
      </w:r>
      <w:proofErr w:type="gramEnd"/>
      <w:r>
        <w:t>елябинска по ЮЛ ГУФССП России по Челябинской области</w:t>
      </w:r>
    </w:p>
    <w:p w:rsidR="003F7EC7" w:rsidRDefault="003F7EC7" w:rsidP="003F7EC7">
      <w:pPr>
        <w:ind w:firstLine="709"/>
        <w:contextualSpacing/>
        <w:jc w:val="both"/>
      </w:pPr>
      <w:r>
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 сведения об управляющем залогом и о договоре управления залогом, если такой договор заключен для управления ипотекой: данные отсутствуют</w:t>
      </w:r>
    </w:p>
    <w:p w:rsidR="003F7EC7" w:rsidRDefault="003F7EC7" w:rsidP="003F7EC7">
      <w:pPr>
        <w:ind w:firstLine="709"/>
        <w:contextualSpacing/>
        <w:jc w:val="both"/>
      </w:pPr>
      <w:r>
        <w:t>сведения о депозитарии, который осуществляет</w:t>
      </w:r>
    </w:p>
    <w:p w:rsidR="003F7EC7" w:rsidRDefault="003F7EC7" w:rsidP="003F7EC7">
      <w:pPr>
        <w:ind w:firstLine="709"/>
        <w:contextualSpacing/>
        <w:jc w:val="both"/>
      </w:pPr>
      <w:r>
        <w:t xml:space="preserve">хранение </w:t>
      </w:r>
      <w:proofErr w:type="gramStart"/>
      <w:r>
        <w:t>обездвиженной</w:t>
      </w:r>
      <w:proofErr w:type="gramEnd"/>
      <w:r>
        <w:t xml:space="preserve"> документарной</w:t>
      </w:r>
    </w:p>
    <w:p w:rsidR="003F7EC7" w:rsidRDefault="003F7EC7" w:rsidP="003F7EC7">
      <w:pPr>
        <w:ind w:firstLine="709"/>
        <w:contextualSpacing/>
        <w:jc w:val="both"/>
      </w:pPr>
      <w:r>
        <w:t>закладной или электронной закладной:</w:t>
      </w:r>
    </w:p>
    <w:p w:rsidR="003F7EC7" w:rsidRDefault="003F7EC7" w:rsidP="003F7EC7">
      <w:pPr>
        <w:ind w:firstLine="709"/>
        <w:contextualSpacing/>
        <w:jc w:val="both"/>
      </w:pPr>
      <w:r>
        <w:t xml:space="preserve">ведения о внесении изменений или дополнений </w:t>
      </w:r>
      <w:proofErr w:type="gramStart"/>
      <w:r>
        <w:t>в</w:t>
      </w:r>
      <w:proofErr w:type="gramEnd"/>
    </w:p>
    <w:p w:rsidR="003F7EC7" w:rsidRDefault="003F7EC7" w:rsidP="003F7EC7">
      <w:pPr>
        <w:ind w:firstLine="709"/>
        <w:contextualSpacing/>
        <w:jc w:val="both"/>
      </w:pPr>
      <w:r>
        <w:t>регистрационную запись об ипотеке:</w:t>
      </w:r>
    </w:p>
    <w:p w:rsidR="002533CF" w:rsidRPr="003F7EC7" w:rsidRDefault="002533CF" w:rsidP="002533CF">
      <w:pPr>
        <w:ind w:firstLine="709"/>
        <w:contextualSpacing/>
        <w:jc w:val="both"/>
        <w:rPr>
          <w:b/>
        </w:rPr>
      </w:pPr>
      <w:r w:rsidRPr="003F7EC7">
        <w:rPr>
          <w:b/>
        </w:rPr>
        <w:t>вид: Запрещение регистрации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 xml:space="preserve">дата государственной регистрации: </w:t>
      </w:r>
      <w:r w:rsidR="007F4790" w:rsidRPr="007F4790">
        <w:t>02.02.2021 12:30:33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 xml:space="preserve">номер государственной регистрации: </w:t>
      </w:r>
      <w:r w:rsidR="007F4790" w:rsidRPr="007F4790">
        <w:t>74:36:0309001:984-74/119/2021-1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>срок, на который установлено ограничение прав и</w:t>
      </w:r>
      <w:r w:rsidR="00AD6399" w:rsidRPr="007F4790">
        <w:t xml:space="preserve"> </w:t>
      </w:r>
      <w:r w:rsidRPr="007F4790">
        <w:t xml:space="preserve">обременение объекта недвижимости: </w:t>
      </w:r>
      <w:r w:rsidR="007F4790" w:rsidRPr="007F4790">
        <w:rPr>
          <w:rFonts w:hint="eastAsia"/>
        </w:rPr>
        <w:t>Не</w:t>
      </w:r>
      <w:r w:rsidR="007F4790" w:rsidRPr="007F4790">
        <w:t xml:space="preserve"> </w:t>
      </w:r>
      <w:proofErr w:type="gramStart"/>
      <w:r w:rsidR="007F4790" w:rsidRPr="007F4790">
        <w:rPr>
          <w:rFonts w:hint="eastAsia"/>
        </w:rPr>
        <w:t>установлен</w:t>
      </w:r>
      <w:proofErr w:type="gramEnd"/>
    </w:p>
    <w:p w:rsidR="0044373F" w:rsidRDefault="002533CF" w:rsidP="0044373F">
      <w:pPr>
        <w:ind w:firstLine="709"/>
        <w:contextualSpacing/>
        <w:jc w:val="both"/>
      </w:pPr>
      <w:r w:rsidRPr="007F4790">
        <w:t xml:space="preserve">лицо, в пользу которого установлено ограничение прав и обременение объекта недвижимости: </w:t>
      </w:r>
      <w:r w:rsidR="007F4790" w:rsidRPr="007F4790">
        <w:rPr>
          <w:rFonts w:hint="eastAsia"/>
        </w:rPr>
        <w:t>Не</w:t>
      </w:r>
      <w:r w:rsidR="007F4790" w:rsidRPr="007F4790">
        <w:t xml:space="preserve"> </w:t>
      </w:r>
      <w:r w:rsidR="007F4790" w:rsidRPr="007F4790">
        <w:rPr>
          <w:rFonts w:hint="eastAsia"/>
        </w:rPr>
        <w:t>определено</w:t>
      </w:r>
    </w:p>
    <w:p w:rsidR="002533CF" w:rsidRPr="007F4790" w:rsidRDefault="002533CF" w:rsidP="0044373F">
      <w:pPr>
        <w:ind w:firstLine="709"/>
        <w:contextualSpacing/>
        <w:jc w:val="both"/>
      </w:pPr>
      <w:r w:rsidRPr="007F4790">
        <w:t xml:space="preserve">основание государственной регистрации: </w:t>
      </w:r>
      <w:r w:rsidR="007F4790" w:rsidRPr="007F4790">
        <w:rPr>
          <w:rFonts w:hint="eastAsia"/>
        </w:rPr>
        <w:t>Определение</w:t>
      </w:r>
      <w:r w:rsidR="007F4790" w:rsidRPr="007F4790">
        <w:t xml:space="preserve"> </w:t>
      </w:r>
      <w:r w:rsidR="007F4790" w:rsidRPr="007F4790">
        <w:rPr>
          <w:rFonts w:hint="eastAsia"/>
        </w:rPr>
        <w:t>о</w:t>
      </w:r>
      <w:r w:rsidR="007F4790" w:rsidRPr="007F4790">
        <w:t xml:space="preserve"> </w:t>
      </w:r>
      <w:r w:rsidR="007F4790" w:rsidRPr="007F4790">
        <w:rPr>
          <w:rFonts w:hint="eastAsia"/>
        </w:rPr>
        <w:t>принятии</w:t>
      </w:r>
      <w:r w:rsidR="007F4790" w:rsidRPr="007F4790">
        <w:t xml:space="preserve"> </w:t>
      </w:r>
      <w:r w:rsidR="007F4790" w:rsidRPr="007F4790">
        <w:rPr>
          <w:rFonts w:hint="eastAsia"/>
        </w:rPr>
        <w:t>обеспечительных</w:t>
      </w:r>
      <w:r w:rsidR="007F4790" w:rsidRPr="007F4790">
        <w:t xml:space="preserve"> </w:t>
      </w:r>
      <w:r w:rsidR="007F4790" w:rsidRPr="007F4790">
        <w:rPr>
          <w:rFonts w:hint="eastAsia"/>
        </w:rPr>
        <w:t>мер</w:t>
      </w:r>
      <w:r w:rsidR="007F4790" w:rsidRPr="007F4790">
        <w:t xml:space="preserve">, </w:t>
      </w:r>
      <w:r w:rsidR="007F4790" w:rsidRPr="007F4790">
        <w:rPr>
          <w:rFonts w:hint="eastAsia"/>
        </w:rPr>
        <w:t>№</w:t>
      </w:r>
      <w:r w:rsidR="007F4790" w:rsidRPr="007F4790">
        <w:t xml:space="preserve"> </w:t>
      </w:r>
      <w:r w:rsidR="007F4790" w:rsidRPr="007F4790">
        <w:rPr>
          <w:rFonts w:hint="eastAsia"/>
        </w:rPr>
        <w:t>А</w:t>
      </w:r>
      <w:r w:rsidR="007F4790" w:rsidRPr="007F4790">
        <w:t xml:space="preserve">76-1081/2021, </w:t>
      </w:r>
      <w:r w:rsidR="007F4790" w:rsidRPr="007F4790">
        <w:rPr>
          <w:rFonts w:hint="eastAsia"/>
        </w:rPr>
        <w:t>выдан</w:t>
      </w:r>
      <w:r w:rsidR="007F4790" w:rsidRPr="007F4790">
        <w:t xml:space="preserve"> 20.01.2021, </w:t>
      </w:r>
      <w:r w:rsidR="007F4790" w:rsidRPr="007F4790">
        <w:rPr>
          <w:rFonts w:hint="eastAsia"/>
        </w:rPr>
        <w:t>Арбитражный</w:t>
      </w:r>
      <w:r w:rsidR="007F4790" w:rsidRPr="007F4790">
        <w:t xml:space="preserve"> </w:t>
      </w:r>
      <w:r w:rsidR="007F4790" w:rsidRPr="007F4790">
        <w:rPr>
          <w:rFonts w:hint="eastAsia"/>
        </w:rPr>
        <w:t>суд</w:t>
      </w:r>
      <w:r w:rsidR="007F4790">
        <w:t xml:space="preserve"> </w:t>
      </w:r>
      <w:r w:rsidR="007F4790" w:rsidRPr="007F4790">
        <w:rPr>
          <w:rFonts w:hint="eastAsia"/>
        </w:rPr>
        <w:t>Челябинской</w:t>
      </w:r>
      <w:r w:rsidR="007F4790" w:rsidRPr="007F4790">
        <w:t xml:space="preserve"> </w:t>
      </w:r>
      <w:r w:rsidR="007F4790" w:rsidRPr="007F4790">
        <w:rPr>
          <w:rFonts w:hint="eastAsia"/>
        </w:rPr>
        <w:t>области</w:t>
      </w:r>
    </w:p>
    <w:p w:rsidR="002533CF" w:rsidRDefault="002533CF" w:rsidP="002533CF">
      <w:pPr>
        <w:ind w:firstLine="709"/>
        <w:contextualSpacing/>
        <w:jc w:val="both"/>
      </w:pPr>
      <w:r>
        <w:lastRenderedPageBreak/>
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</w:p>
    <w:p w:rsidR="00066AAC" w:rsidRPr="002533CF" w:rsidRDefault="002533CF" w:rsidP="002533CF">
      <w:pPr>
        <w:ind w:firstLine="709"/>
        <w:contextualSpacing/>
        <w:jc w:val="both"/>
      </w:pPr>
      <w:r>
        <w:t>сведения об управляющем залогом и о договоре управления залогом, если такой договор заключен для управления ипотекой: данные отсутствуют</w:t>
      </w:r>
      <w:r w:rsidR="00A53F01">
        <w:t>.</w:t>
      </w:r>
    </w:p>
    <w:p w:rsidR="002A0324" w:rsidRPr="003B0B03" w:rsidRDefault="002A0324" w:rsidP="00066AAC">
      <w:pPr>
        <w:ind w:firstLine="709"/>
        <w:contextualSpacing/>
        <w:jc w:val="both"/>
      </w:pPr>
      <w:r w:rsidRPr="003B0B03">
        <w:rPr>
          <w:b/>
        </w:rPr>
        <w:t>Начальная цена предмета аукциона составляет</w:t>
      </w:r>
      <w:r w:rsidRPr="003B0B03">
        <w:t xml:space="preserve"> </w:t>
      </w:r>
      <w:r w:rsidR="00335C5E">
        <w:t>738 035,51</w:t>
      </w:r>
      <w:r w:rsidR="00E55A46" w:rsidRPr="003B0B03">
        <w:t xml:space="preserve"> </w:t>
      </w:r>
      <w:r w:rsidR="00335C5E">
        <w:t>(</w:t>
      </w:r>
      <w:r w:rsidR="00335C5E" w:rsidRPr="00335C5E">
        <w:t>семьсот тридцать восемь тысяч тридцать пять</w:t>
      </w:r>
      <w:r w:rsidR="00335C5E">
        <w:t>)</w:t>
      </w:r>
      <w:r w:rsidR="00335C5E" w:rsidRPr="00335C5E">
        <w:t xml:space="preserve"> рублей 51 копейка</w:t>
      </w:r>
      <w:r w:rsidR="00335C5E">
        <w:t xml:space="preserve"> </w:t>
      </w:r>
      <w:r w:rsidRPr="003B0B03">
        <w:t>в т.ч. НДС 20%</w:t>
      </w:r>
      <w:r w:rsidR="002C704B" w:rsidRPr="003B0B03">
        <w:t xml:space="preserve">. </w:t>
      </w:r>
      <w:r w:rsidR="00CC1D14" w:rsidRPr="003B0B03">
        <w:t>(согласно отчету об оценке).</w:t>
      </w:r>
    </w:p>
    <w:p w:rsidR="002A0324" w:rsidRPr="003B0B03" w:rsidRDefault="002A0324" w:rsidP="00811253">
      <w:pPr>
        <w:ind w:firstLine="709"/>
        <w:contextualSpacing/>
        <w:jc w:val="both"/>
      </w:pPr>
      <w:r w:rsidRPr="003B0B03">
        <w:rPr>
          <w:b/>
        </w:rPr>
        <w:t xml:space="preserve">Задаток для участия в аукционе в размере 20 % от начальной цены предмета аукциона: </w:t>
      </w:r>
      <w:r w:rsidR="00AC32E5">
        <w:t>147 607,10</w:t>
      </w:r>
      <w:r w:rsidR="008A353A" w:rsidRPr="003B0B03">
        <w:t xml:space="preserve"> </w:t>
      </w:r>
      <w:r w:rsidR="00AC32E5">
        <w:t>(</w:t>
      </w:r>
      <w:r w:rsidR="00AC32E5" w:rsidRPr="00AC32E5">
        <w:t>сто сорок семь тысяч шестьсот семь</w:t>
      </w:r>
      <w:r w:rsidR="00AC32E5">
        <w:t>)</w:t>
      </w:r>
      <w:r w:rsidR="00AC32E5" w:rsidRPr="00AC32E5">
        <w:t xml:space="preserve"> рублей 10 копеек</w:t>
      </w:r>
      <w:r w:rsidR="009944C5" w:rsidRPr="003B0B03">
        <w:t>.</w:t>
      </w:r>
    </w:p>
    <w:p w:rsidR="002A0324" w:rsidRPr="003B0B03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3B0B03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3B0B03">
        <w:t xml:space="preserve"> и составляет </w:t>
      </w:r>
      <w:r w:rsidR="00C55EC6">
        <w:t>7 380</w:t>
      </w:r>
      <w:r w:rsidR="00921296">
        <w:t>,00</w:t>
      </w:r>
      <w:r w:rsidR="009D06B5" w:rsidRPr="003B0B03">
        <w:t xml:space="preserve"> </w:t>
      </w:r>
      <w:r w:rsidR="00C55EC6">
        <w:t>(</w:t>
      </w:r>
      <w:r w:rsidR="00C55EC6" w:rsidRPr="00C55EC6">
        <w:t>семь тысяч триста восемьдесят</w:t>
      </w:r>
      <w:r w:rsidR="00C55EC6">
        <w:t>)</w:t>
      </w:r>
      <w:r w:rsidR="00C55EC6" w:rsidRPr="00C55EC6">
        <w:t xml:space="preserve"> рублей 00 копеек</w:t>
      </w:r>
      <w:r w:rsidR="00503C74" w:rsidRPr="003B0B03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 w:rsidRPr="003B0B03">
        <w:rPr>
          <w:b/>
        </w:rPr>
        <w:t>С</w:t>
      </w:r>
      <w:r w:rsidR="00B40D26" w:rsidRPr="003B0B03">
        <w:rPr>
          <w:b/>
        </w:rPr>
        <w:t>ведения о земельном участке, на котором расположен объект незавершенного строительства</w:t>
      </w:r>
      <w:r w:rsidR="00F951A2" w:rsidRPr="003B0B03">
        <w:rPr>
          <w:b/>
        </w:rPr>
        <w:t>.</w:t>
      </w:r>
    </w:p>
    <w:p w:rsidR="00F35557" w:rsidRPr="005D0FA2" w:rsidRDefault="00F35557" w:rsidP="007F4790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7F4790">
        <w:t>4214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7F4790" w:rsidRPr="007F4790">
        <w:t>74:36:0309001:28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135270">
        <w:br/>
      </w:r>
      <w:r w:rsidR="007F4790">
        <w:t xml:space="preserve">Местоположение установлено относительно ориентира, расположенного в границах участка. Почтовый адрес ориентира: Челябинская область, </w:t>
      </w:r>
      <w:proofErr w:type="gramStart"/>
      <w:r w:rsidR="007F4790">
        <w:t>г</w:t>
      </w:r>
      <w:proofErr w:type="gramEnd"/>
      <w:r w:rsidR="007F4790">
        <w:t xml:space="preserve">. Челябинск, Ленинский, </w:t>
      </w:r>
      <w:r w:rsidR="007F4790">
        <w:br/>
        <w:t xml:space="preserve">по ул. </w:t>
      </w:r>
      <w:proofErr w:type="spellStart"/>
      <w:r w:rsidR="007F4790">
        <w:t>Чистопольской</w:t>
      </w:r>
      <w:proofErr w:type="spellEnd"/>
      <w:r w:rsidR="007F4790">
        <w:t>.</w:t>
      </w:r>
    </w:p>
    <w:p w:rsidR="00135270" w:rsidRDefault="00710E72" w:rsidP="00135270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7F4790" w:rsidRPr="007F4790">
        <w:t xml:space="preserve">Для размещения </w:t>
      </w:r>
      <w:proofErr w:type="spellStart"/>
      <w:r w:rsidR="007F4790" w:rsidRPr="007F4790">
        <w:t>автокомплекса</w:t>
      </w:r>
      <w:proofErr w:type="spellEnd"/>
      <w:r w:rsidR="007F4790" w:rsidRPr="007F4790">
        <w:t xml:space="preserve"> с </w:t>
      </w:r>
      <w:proofErr w:type="spellStart"/>
      <w:r w:rsidR="007F4790" w:rsidRPr="007F4790">
        <w:t>автомойкой</w:t>
      </w:r>
      <w:proofErr w:type="spellEnd"/>
      <w:r w:rsidR="00135270">
        <w:t>.</w:t>
      </w:r>
    </w:p>
    <w:p w:rsidR="008A068F" w:rsidRPr="007B1EC4" w:rsidRDefault="008A068F" w:rsidP="00135270">
      <w:pPr>
        <w:ind w:firstLine="709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441B1A" w:rsidRDefault="00135270" w:rsidP="00BD366F">
      <w:pPr>
        <w:ind w:firstLine="709"/>
        <w:contextualSpacing/>
        <w:jc w:val="both"/>
      </w:pPr>
      <w:r w:rsidRPr="00B40D26">
        <w:t>Документация по планировке те</w:t>
      </w:r>
      <w:r>
        <w:t>рритории</w:t>
      </w:r>
      <w:r w:rsidR="00441B1A">
        <w:t xml:space="preserve"> (проект планировки территории с проектом межевания территории)</w:t>
      </w:r>
      <w:r>
        <w:t xml:space="preserve"> утверждена</w:t>
      </w:r>
      <w:r w:rsidR="00441B1A">
        <w:t>:</w:t>
      </w:r>
    </w:p>
    <w:p w:rsidR="00441B1A" w:rsidRDefault="00441B1A" w:rsidP="00441B1A">
      <w:pPr>
        <w:ind w:firstLine="709"/>
        <w:contextualSpacing/>
        <w:jc w:val="both"/>
      </w:pPr>
      <w:r>
        <w:t xml:space="preserve">- постановлением </w:t>
      </w:r>
      <w:r w:rsidRPr="00B40D26">
        <w:t xml:space="preserve">Администрации города Челябинска </w:t>
      </w:r>
      <w:r w:rsidRPr="00700138">
        <w:t>от</w:t>
      </w:r>
      <w:r>
        <w:t xml:space="preserve"> 03.02.2014 № 19</w:t>
      </w:r>
      <w:r w:rsidRPr="00700138">
        <w:t>-п</w:t>
      </w:r>
      <w:r>
        <w:t xml:space="preserve"> </w:t>
      </w:r>
      <w:r>
        <w:br/>
        <w:t xml:space="preserve">«Об утверждении документации по планировке территории (проект планировки территории </w:t>
      </w:r>
      <w:r>
        <w:br/>
        <w:t xml:space="preserve">с проектом межевания территории) в границах: ул. </w:t>
      </w:r>
      <w:proofErr w:type="spellStart"/>
      <w:r>
        <w:t>Чистопольская</w:t>
      </w:r>
      <w:proofErr w:type="spellEnd"/>
      <w:r>
        <w:t xml:space="preserve">, ул. Новороссийская, территория </w:t>
      </w:r>
      <w:proofErr w:type="spellStart"/>
      <w:r>
        <w:t>промплощадки</w:t>
      </w:r>
      <w:proofErr w:type="spellEnd"/>
      <w:r>
        <w:t xml:space="preserve"> ГП «Сигнал», западная граница ГСК № 320 и ГСК № 311</w:t>
      </w:r>
      <w:r>
        <w:br/>
        <w:t>в Ленинском районе города Челябинска»,</w:t>
      </w:r>
    </w:p>
    <w:p w:rsidR="00135270" w:rsidRDefault="00441B1A" w:rsidP="00BD366F">
      <w:pPr>
        <w:ind w:firstLine="709"/>
        <w:contextualSpacing/>
        <w:jc w:val="both"/>
      </w:pPr>
      <w:proofErr w:type="gramStart"/>
      <w:r>
        <w:t>-</w:t>
      </w:r>
      <w:r w:rsidR="00135270">
        <w:t xml:space="preserve"> постановлением </w:t>
      </w:r>
      <w:r w:rsidR="00135270" w:rsidRPr="00B40D26">
        <w:t xml:space="preserve">Администрации города Челябинска </w:t>
      </w:r>
      <w:r w:rsidR="00135270" w:rsidRPr="00700138">
        <w:t>от</w:t>
      </w:r>
      <w:r w:rsidR="00BD366F">
        <w:t xml:space="preserve"> 28.07.2017 № 340</w:t>
      </w:r>
      <w:r w:rsidR="00135270" w:rsidRPr="00700138">
        <w:t xml:space="preserve">-п </w:t>
      </w:r>
      <w:r>
        <w:br/>
      </w:r>
      <w:r w:rsidR="00135270" w:rsidRPr="00700138">
        <w:t>«</w:t>
      </w:r>
      <w:r w:rsidR="00BD366F">
        <w:t xml:space="preserve">Об утверждении документации по планировке территории (проект планировки территории с проектом межевания территории) в границах: ул. Магнитогорская, створ ул. </w:t>
      </w:r>
      <w:proofErr w:type="spellStart"/>
      <w:r w:rsidR="00BD366F">
        <w:t>Рыбинской</w:t>
      </w:r>
      <w:proofErr w:type="spellEnd"/>
      <w:r w:rsidR="00BD366F">
        <w:t xml:space="preserve"> </w:t>
      </w:r>
      <w:r>
        <w:br/>
      </w:r>
      <w:r w:rsidR="00BD366F">
        <w:t xml:space="preserve">1-й, западная граница земельных участков ГСК № 320 и ГСК № 311, ул. </w:t>
      </w:r>
      <w:proofErr w:type="spellStart"/>
      <w:r w:rsidR="00BD366F">
        <w:t>Чистопольская</w:t>
      </w:r>
      <w:proofErr w:type="spellEnd"/>
      <w:r w:rsidR="00BD366F">
        <w:t>, западная граница земельного участка СНТ «Сигнал-1», северная граница земельного участка ОАО «Сигнал» в Ленинском районе города Челябинск</w:t>
      </w:r>
      <w:r w:rsidR="00135270">
        <w:t>».</w:t>
      </w:r>
      <w:proofErr w:type="gramEnd"/>
    </w:p>
    <w:p w:rsidR="002B326A" w:rsidRDefault="00B40D26" w:rsidP="001B4973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B40D26">
        <w:rPr>
          <w:rFonts w:eastAsiaTheme="minorHAnsi"/>
          <w:lang w:eastAsia="en-US"/>
        </w:rPr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</w:t>
      </w:r>
      <w:r w:rsidR="002B326A">
        <w:rPr>
          <w:rFonts w:eastAsiaTheme="minorHAnsi"/>
          <w:lang w:eastAsia="en-US"/>
        </w:rPr>
        <w:t>от 29.08.2023 №</w:t>
      </w:r>
      <w:r w:rsidR="002B326A" w:rsidRPr="002B326A">
        <w:rPr>
          <w:rFonts w:eastAsiaTheme="minorHAnsi"/>
          <w:lang w:eastAsia="en-US"/>
        </w:rPr>
        <w:t xml:space="preserve"> 41/23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404E14" w:rsidRPr="007F4790">
        <w:t>74:36:0309001:28</w:t>
      </w:r>
      <w:r w:rsidR="00404E14">
        <w:t xml:space="preserve"> </w:t>
      </w:r>
      <w:r w:rsidRPr="00B40D26">
        <w:t xml:space="preserve">расположен в территориальной зоне: </w:t>
      </w:r>
      <w:r w:rsidR="002B326A">
        <w:t>03 25 17</w:t>
      </w:r>
      <w:r w:rsidR="00135270">
        <w:t xml:space="preserve"> </w:t>
      </w:r>
      <w:r w:rsidR="00E01FE1">
        <w:t xml:space="preserve"> </w:t>
      </w:r>
      <w:r w:rsidR="00A46EB6">
        <w:rPr>
          <w:rFonts w:eastAsiaTheme="minorHAnsi"/>
          <w:b/>
          <w:lang w:eastAsia="en-US"/>
        </w:rPr>
        <w:t>Г.</w:t>
      </w:r>
      <w:r w:rsidR="002B326A">
        <w:rPr>
          <w:rFonts w:eastAsiaTheme="minorHAnsi"/>
          <w:b/>
          <w:lang w:eastAsia="en-US"/>
        </w:rPr>
        <w:t xml:space="preserve"> 7 </w:t>
      </w:r>
      <w:r w:rsidR="002B326A" w:rsidRPr="002B326A">
        <w:rPr>
          <w:rFonts w:eastAsiaTheme="minorHAnsi"/>
          <w:b/>
          <w:lang w:eastAsia="en-US"/>
        </w:rPr>
        <w:t>Зона размещения автотранспорта</w:t>
      </w:r>
      <w:r w:rsidR="00606DAD">
        <w:rPr>
          <w:rFonts w:eastAsiaTheme="minorHAnsi"/>
          <w:b/>
          <w:lang w:eastAsia="en-US"/>
        </w:rPr>
        <w:t>:</w:t>
      </w:r>
    </w:p>
    <w:p w:rsidR="002B326A" w:rsidRPr="002B326A" w:rsidRDefault="002B326A" w:rsidP="002B32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B326A">
        <w:rPr>
          <w:rFonts w:eastAsiaTheme="minorHAnsi"/>
          <w:bCs/>
          <w:lang w:eastAsia="en-US"/>
        </w:rPr>
        <w:t>1</w:t>
      </w:r>
      <w:r w:rsidRPr="002B326A">
        <w:rPr>
          <w:rFonts w:eastAsiaTheme="minorHAnsi"/>
          <w:lang w:eastAsia="en-US"/>
        </w:rPr>
        <w:t xml:space="preserve">. Зона предназначена для размещения объектов, связанных с краткосрочным </w:t>
      </w:r>
      <w:r w:rsidR="00D80EBE">
        <w:rPr>
          <w:rFonts w:eastAsiaTheme="minorHAnsi"/>
          <w:lang w:eastAsia="en-US"/>
        </w:rPr>
        <w:br/>
      </w:r>
      <w:r w:rsidRPr="002B326A">
        <w:rPr>
          <w:rFonts w:eastAsiaTheme="minorHAnsi"/>
          <w:lang w:eastAsia="en-US"/>
        </w:rPr>
        <w:t>и долговременным хранением автотранспорта, а также его обслуживанием.</w:t>
      </w:r>
    </w:p>
    <w:p w:rsidR="002B326A" w:rsidRPr="002B326A" w:rsidRDefault="002B326A" w:rsidP="002B32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B326A">
        <w:rPr>
          <w:rFonts w:eastAsiaTheme="minorHAnsi"/>
          <w:lang w:eastAsia="en-US"/>
        </w:rPr>
        <w:t>2. Виды разрешенного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Г.7:</w:t>
      </w:r>
    </w:p>
    <w:p w:rsidR="002B326A" w:rsidRPr="002B326A" w:rsidRDefault="002B326A" w:rsidP="002B32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1200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134"/>
        <w:gridCol w:w="1275"/>
        <w:gridCol w:w="1276"/>
        <w:gridCol w:w="1276"/>
        <w:gridCol w:w="1276"/>
        <w:gridCol w:w="1134"/>
        <w:gridCol w:w="993"/>
        <w:gridCol w:w="1134"/>
      </w:tblGrid>
      <w:tr w:rsidR="002B326A" w:rsidRPr="002B326A" w:rsidTr="002B32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Виды разрешенного использования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Минимальный отступ от границ красных линий, территорий общего пользования, </w:t>
            </w:r>
            <w:proofErr w:type="gramStart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процент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процент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Минимальный процент озеленения </w:t>
            </w:r>
            <w:hyperlink w:anchor="Par118" w:history="1">
              <w:r w:rsidRPr="002B326A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Коэффициент строительного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Предельная этажность/Максимальная высота ОКС, м</w:t>
            </w:r>
          </w:p>
        </w:tc>
      </w:tr>
      <w:tr w:rsidR="002B326A" w:rsidRPr="002B326A" w:rsidTr="002B326A">
        <w:tc>
          <w:tcPr>
            <w:tcW w:w="1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Основные виды разрешенного использования</w:t>
            </w:r>
          </w:p>
        </w:tc>
      </w:tr>
      <w:tr w:rsidR="002B326A" w:rsidRPr="002B326A" w:rsidTr="002B32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7A1045" w:rsidP="002B326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hyperlink r:id="rId15" w:history="1">
              <w:r w:rsidR="002B326A" w:rsidRPr="002B326A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(2.7.1)</w:t>
              </w:r>
            </w:hyperlink>
            <w:r w:rsidR="002B326A"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хранение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gramStart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  <w:proofErr w:type="gramEnd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/НУ</w:t>
            </w:r>
          </w:p>
        </w:tc>
      </w:tr>
      <w:tr w:rsidR="002B326A" w:rsidRPr="002B326A" w:rsidTr="002B32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7A1045" w:rsidP="002B326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hyperlink r:id="rId16" w:history="1">
              <w:r w:rsidR="002B326A" w:rsidRPr="002B326A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(2.7.2)</w:t>
              </w:r>
            </w:hyperlink>
            <w:r w:rsidR="002B326A"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размещение гаражей для собственных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gramStart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  <w:proofErr w:type="gramEnd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/НУ</w:t>
            </w:r>
          </w:p>
        </w:tc>
      </w:tr>
      <w:tr w:rsidR="002B326A" w:rsidRPr="002B326A" w:rsidTr="002B32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7A1045" w:rsidP="002B326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hyperlink r:id="rId17" w:history="1">
              <w:r w:rsidR="002B326A" w:rsidRPr="002B326A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(4.9.2)</w:t>
              </w:r>
            </w:hyperlink>
            <w:r w:rsidR="002B326A"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стоянка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gramStart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  <w:proofErr w:type="gramEnd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/НУ</w:t>
            </w:r>
          </w:p>
        </w:tc>
      </w:tr>
      <w:tr w:rsidR="002B326A" w:rsidRPr="002B326A" w:rsidTr="002B32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7A1045" w:rsidP="002B326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hyperlink r:id="rId18" w:history="1">
              <w:r w:rsidR="002B326A" w:rsidRPr="002B326A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(6.8)</w:t>
              </w:r>
            </w:hyperlink>
            <w:r w:rsidR="002B326A"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gramStart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  <w:proofErr w:type="gramEnd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/НУ</w:t>
            </w:r>
          </w:p>
        </w:tc>
      </w:tr>
      <w:tr w:rsidR="002B326A" w:rsidRPr="002B326A" w:rsidTr="002B32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7A1045" w:rsidP="002B326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hyperlink r:id="rId19" w:history="1">
              <w:r w:rsidR="002B326A" w:rsidRPr="002B326A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(8.3)</w:t>
              </w:r>
            </w:hyperlink>
            <w:r w:rsidR="002B326A"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обеспечение внутреннего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gramStart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  <w:proofErr w:type="gramEnd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/НУ</w:t>
            </w:r>
          </w:p>
        </w:tc>
      </w:tr>
      <w:tr w:rsidR="002B326A" w:rsidRPr="002B326A" w:rsidTr="002B32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7A1045" w:rsidP="002B326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hyperlink r:id="rId20" w:history="1">
              <w:r w:rsidR="002B326A" w:rsidRPr="002B326A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(12.0)</w:t>
              </w:r>
            </w:hyperlink>
            <w:r w:rsidR="002B326A"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земельные участки (территории)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gramStart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  <w:proofErr w:type="gramEnd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/НУ</w:t>
            </w:r>
          </w:p>
        </w:tc>
      </w:tr>
      <w:tr w:rsidR="002B326A" w:rsidRPr="002B326A" w:rsidTr="002B32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7A1045" w:rsidP="002B326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hyperlink r:id="rId21" w:history="1">
              <w:r w:rsidR="002B326A" w:rsidRPr="002B326A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(12.0.1)</w:t>
              </w:r>
            </w:hyperlink>
            <w:r w:rsidR="002B326A"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улично-дорожная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gramStart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  <w:proofErr w:type="gramEnd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/НУ</w:t>
            </w:r>
          </w:p>
        </w:tc>
      </w:tr>
      <w:tr w:rsidR="002B326A" w:rsidRPr="002B326A" w:rsidTr="002B32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7A1045" w:rsidP="002B326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hyperlink r:id="rId22" w:history="1">
              <w:r w:rsidR="002B326A" w:rsidRPr="002B326A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(12.0.2)</w:t>
              </w:r>
            </w:hyperlink>
            <w:r w:rsidR="002B326A"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gramStart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  <w:proofErr w:type="gramEnd"/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/НУ</w:t>
            </w:r>
          </w:p>
        </w:tc>
      </w:tr>
      <w:tr w:rsidR="002B326A" w:rsidRPr="002B326A" w:rsidTr="002B326A">
        <w:tc>
          <w:tcPr>
            <w:tcW w:w="1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Вспомогательные виды разрешенного использования</w:t>
            </w:r>
          </w:p>
        </w:tc>
      </w:tr>
      <w:tr w:rsidR="002B326A" w:rsidRPr="002B326A" w:rsidTr="002B32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7A1045" w:rsidP="002B326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hyperlink r:id="rId23" w:history="1">
              <w:r w:rsidR="002B326A" w:rsidRPr="002B326A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(4.9.1.3)</w:t>
              </w:r>
            </w:hyperlink>
            <w:r w:rsidR="002B326A"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автомобильные мойки </w:t>
            </w:r>
            <w:hyperlink w:anchor="Par119" w:history="1">
              <w:r w:rsidR="002B326A" w:rsidRPr="002B326A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2/НУ</w:t>
            </w:r>
          </w:p>
        </w:tc>
      </w:tr>
      <w:tr w:rsidR="002B326A" w:rsidRPr="002B326A" w:rsidTr="002B32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7A1045" w:rsidP="002B326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hyperlink r:id="rId24" w:history="1">
              <w:r w:rsidR="002B326A" w:rsidRPr="002B326A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(4.9.1.4)</w:t>
              </w:r>
            </w:hyperlink>
            <w:r w:rsidR="002B326A"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ремонт автомобилей </w:t>
            </w:r>
            <w:hyperlink w:anchor="Par119" w:history="1">
              <w:r w:rsidR="002B326A" w:rsidRPr="002B326A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2/НУ</w:t>
            </w:r>
          </w:p>
        </w:tc>
      </w:tr>
      <w:tr w:rsidR="002B326A" w:rsidRPr="002B326A" w:rsidTr="002B326A">
        <w:tc>
          <w:tcPr>
            <w:tcW w:w="1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Условно разрешенные виды использования</w:t>
            </w:r>
          </w:p>
        </w:tc>
      </w:tr>
      <w:tr w:rsidR="002B326A" w:rsidRPr="002B326A" w:rsidTr="002B32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7A1045" w:rsidP="002B326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hyperlink r:id="rId25" w:history="1">
              <w:r w:rsidR="002B326A" w:rsidRPr="002B326A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(4.9.1.1)</w:t>
              </w:r>
            </w:hyperlink>
            <w:r w:rsidR="002B326A"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заправка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A" w:rsidRPr="002B326A" w:rsidRDefault="002B326A" w:rsidP="002B32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B326A">
              <w:rPr>
                <w:rFonts w:eastAsiaTheme="minorHAnsi"/>
                <w:bCs/>
                <w:sz w:val="16"/>
                <w:szCs w:val="16"/>
                <w:lang w:eastAsia="en-US"/>
              </w:rPr>
              <w:t>2/НУ</w:t>
            </w:r>
          </w:p>
        </w:tc>
      </w:tr>
    </w:tbl>
    <w:p w:rsidR="002B326A" w:rsidRDefault="002B326A" w:rsidP="002B32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2B326A">
        <w:rPr>
          <w:rFonts w:eastAsiaTheme="minorHAnsi"/>
          <w:bCs/>
          <w:sz w:val="20"/>
          <w:szCs w:val="20"/>
          <w:lang w:eastAsia="en-US"/>
        </w:rPr>
        <w:t>Примечания:</w:t>
      </w:r>
      <w:bookmarkStart w:id="0" w:name="Par118"/>
      <w:bookmarkEnd w:id="0"/>
    </w:p>
    <w:p w:rsidR="002B326A" w:rsidRPr="002B326A" w:rsidRDefault="002B326A" w:rsidP="002B32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2B326A">
        <w:rPr>
          <w:rFonts w:eastAsiaTheme="minorHAnsi"/>
          <w:bCs/>
          <w:sz w:val="20"/>
          <w:szCs w:val="20"/>
          <w:lang w:eastAsia="en-US"/>
        </w:rPr>
        <w:t>&lt;*&gt; Процент озеленения в территориальной зоне Г.7 должен учитывать сочетание древесной, кустарниковой и травянистой растительности в пропорции 4:3:3.</w:t>
      </w:r>
    </w:p>
    <w:p w:rsidR="002B326A" w:rsidRPr="002B326A" w:rsidRDefault="002B326A" w:rsidP="002B32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bookmarkStart w:id="1" w:name="Par119"/>
      <w:bookmarkEnd w:id="1"/>
      <w:r w:rsidRPr="002B326A">
        <w:rPr>
          <w:rFonts w:eastAsiaTheme="minorHAnsi"/>
          <w:bCs/>
          <w:sz w:val="20"/>
          <w:szCs w:val="20"/>
          <w:lang w:eastAsia="en-US"/>
        </w:rPr>
        <w:t>&lt;**&gt; Для встроенных, встроенно-пристроенных объектов капитального строительства.</w:t>
      </w:r>
    </w:p>
    <w:p w:rsidR="002B326A" w:rsidRPr="002B326A" w:rsidRDefault="002B326A" w:rsidP="002B326A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2B326A" w:rsidRPr="00D80EBE" w:rsidRDefault="002B326A" w:rsidP="002B32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80EBE">
        <w:rPr>
          <w:rFonts w:eastAsiaTheme="minorHAnsi"/>
          <w:bCs/>
          <w:lang w:eastAsia="en-US"/>
        </w:rPr>
        <w:t xml:space="preserve">3. Минимальный коэффициент застройки (процент застройки) не применяется </w:t>
      </w:r>
      <w:r w:rsidR="006439C7">
        <w:rPr>
          <w:rFonts w:eastAsiaTheme="minorHAnsi"/>
          <w:bCs/>
          <w:lang w:eastAsia="en-US"/>
        </w:rPr>
        <w:br/>
      </w:r>
      <w:r w:rsidRPr="00D80EBE">
        <w:rPr>
          <w:rFonts w:eastAsiaTheme="minorHAnsi"/>
          <w:bCs/>
          <w:lang w:eastAsia="en-US"/>
        </w:rPr>
        <w:t>к земельным участкам, находящимся в частной собственности.</w:t>
      </w:r>
    </w:p>
    <w:p w:rsidR="002B326A" w:rsidRPr="00D80EBE" w:rsidRDefault="002B326A" w:rsidP="002B32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80EBE">
        <w:rPr>
          <w:rFonts w:eastAsiaTheme="minorHAnsi"/>
          <w:bCs/>
          <w:lang w:eastAsia="en-US"/>
        </w:rPr>
        <w:t xml:space="preserve">4. Ограничения использования земельных участков и объектов капитального строительства, находящихся в зоне Г.7 и расположенных в границах зон с особыми условиями использования территории, устанавливаются в соответствии с </w:t>
      </w:r>
      <w:hyperlink r:id="rId26" w:history="1">
        <w:r w:rsidRPr="00D80EBE">
          <w:rPr>
            <w:rFonts w:eastAsiaTheme="minorHAnsi"/>
            <w:bCs/>
            <w:color w:val="0000FF"/>
            <w:lang w:eastAsia="en-US"/>
          </w:rPr>
          <w:t>Приложением</w:t>
        </w:r>
      </w:hyperlink>
      <w:r w:rsidRPr="00D80EBE">
        <w:rPr>
          <w:rFonts w:eastAsiaTheme="minorHAnsi"/>
          <w:bCs/>
          <w:lang w:eastAsia="en-US"/>
        </w:rPr>
        <w:t xml:space="preserve"> </w:t>
      </w:r>
      <w:r w:rsidR="006439C7">
        <w:rPr>
          <w:rFonts w:eastAsiaTheme="minorHAnsi"/>
          <w:bCs/>
          <w:lang w:eastAsia="en-US"/>
        </w:rPr>
        <w:br/>
      </w:r>
      <w:r w:rsidRPr="00D80EBE">
        <w:rPr>
          <w:rFonts w:eastAsiaTheme="minorHAnsi"/>
          <w:bCs/>
          <w:lang w:eastAsia="en-US"/>
        </w:rPr>
        <w:t xml:space="preserve">к части 2 "Градостроительные регламенты" Правил землепользования и </w:t>
      </w:r>
      <w:proofErr w:type="gramStart"/>
      <w:r w:rsidRPr="00D80EBE">
        <w:rPr>
          <w:rFonts w:eastAsiaTheme="minorHAnsi"/>
          <w:bCs/>
          <w:lang w:eastAsia="en-US"/>
        </w:rPr>
        <w:t>застройки города</w:t>
      </w:r>
      <w:proofErr w:type="gramEnd"/>
      <w:r w:rsidRPr="00D80EBE">
        <w:rPr>
          <w:rFonts w:eastAsiaTheme="minorHAnsi"/>
          <w:bCs/>
          <w:lang w:eastAsia="en-US"/>
        </w:rPr>
        <w:t xml:space="preserve"> Челябинска.</w:t>
      </w:r>
    </w:p>
    <w:p w:rsidR="002B326A" w:rsidRPr="002B326A" w:rsidRDefault="002B326A" w:rsidP="002B326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46BD3">
        <w:rPr>
          <w:b/>
          <w:bCs/>
        </w:rPr>
        <w:t>Ограничения использования земельного участка:</w:t>
      </w:r>
      <w:r w:rsidR="00C002D1" w:rsidRPr="00446BD3">
        <w:rPr>
          <w:b/>
          <w:bCs/>
        </w:rPr>
        <w:t xml:space="preserve"> </w:t>
      </w:r>
      <w:r w:rsidR="00B76393" w:rsidRPr="00446BD3">
        <w:rPr>
          <w:bCs/>
        </w:rPr>
        <w:t>земельный</w:t>
      </w:r>
      <w:r w:rsidR="00B76393" w:rsidRPr="00FC177B">
        <w:rPr>
          <w:bCs/>
        </w:rPr>
        <w:t xml:space="preserve">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F90A9B" w:rsidRPr="00F90A9B" w:rsidRDefault="00F90A9B" w:rsidP="00F90A9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ЗОУИТ74:00-6.705 </w:t>
      </w:r>
      <w:r w:rsidRPr="00F90A9B">
        <w:rPr>
          <w:rFonts w:cs="Times New Roman"/>
          <w:bCs/>
          <w:lang w:val="ru-RU"/>
        </w:rPr>
        <w:t xml:space="preserve">Зона подтопления, прилегающая к зоне затопления территории </w:t>
      </w:r>
      <w:r w:rsidR="00890443">
        <w:rPr>
          <w:rFonts w:cs="Times New Roman"/>
          <w:bCs/>
          <w:lang w:val="ru-RU"/>
        </w:rPr>
        <w:br/>
      </w:r>
      <w:r w:rsidRPr="00F90A9B">
        <w:rPr>
          <w:rFonts w:cs="Times New Roman"/>
          <w:bCs/>
          <w:lang w:val="ru-RU"/>
        </w:rPr>
        <w:t xml:space="preserve">в Челябинском городском округе и Копейском городском округе Челябинской области, затапливаемой водами озера Смолино (включая озеро </w:t>
      </w:r>
      <w:proofErr w:type="spellStart"/>
      <w:r w:rsidRPr="00F90A9B">
        <w:rPr>
          <w:rFonts w:cs="Times New Roman"/>
          <w:bCs/>
          <w:lang w:val="ru-RU"/>
        </w:rPr>
        <w:t>Исаково</w:t>
      </w:r>
      <w:proofErr w:type="spellEnd"/>
      <w:r w:rsidRPr="00F90A9B">
        <w:rPr>
          <w:rFonts w:cs="Times New Roman"/>
          <w:bCs/>
          <w:lang w:val="ru-RU"/>
        </w:rPr>
        <w:t xml:space="preserve">) при уровнях воды </w:t>
      </w:r>
      <w:r w:rsidR="00890443">
        <w:rPr>
          <w:rFonts w:cs="Times New Roman"/>
          <w:bCs/>
          <w:lang w:val="ru-RU"/>
        </w:rPr>
        <w:br/>
      </w:r>
      <w:r w:rsidRPr="00F90A9B">
        <w:rPr>
          <w:rFonts w:cs="Times New Roman"/>
          <w:bCs/>
          <w:lang w:val="ru-RU"/>
        </w:rPr>
        <w:t>1-процентной обеспеченности</w:t>
      </w:r>
      <w:r w:rsidR="00890443">
        <w:rPr>
          <w:rFonts w:cs="Times New Roman"/>
          <w:bCs/>
          <w:lang w:val="ru-RU"/>
        </w:rPr>
        <w:t>.</w:t>
      </w:r>
    </w:p>
    <w:p w:rsidR="00A46EB6" w:rsidRPr="00D3494B" w:rsidRDefault="00A46EB6" w:rsidP="00A46EB6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hyperlink r:id="rId27" w:history="1">
        <w:r w:rsidRPr="00172944">
          <w:rPr>
            <w:rStyle w:val="a8"/>
            <w:rFonts w:cs="Times New Roman"/>
            <w:i/>
            <w:iCs/>
            <w:kern w:val="0"/>
            <w:lang w:val="ru-RU" w:eastAsia="ru-RU" w:bidi="ar-SA"/>
          </w:rPr>
          <w:t>https://pkk.rosreestr.ru/</w:t>
        </w:r>
      </w:hyperlink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</w:t>
      </w:r>
      <w:r w:rsidRPr="00DD1AC9">
        <w:rPr>
          <w:rFonts w:eastAsiaTheme="minorHAnsi"/>
          <w:lang w:eastAsia="en-US"/>
        </w:rPr>
        <w:lastRenderedPageBreak/>
        <w:t>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28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29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30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A46EB6" w:rsidRPr="00A46EB6" w:rsidRDefault="00A46EB6" w:rsidP="00A46E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lastRenderedPageBreak/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31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lastRenderedPageBreak/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</w:t>
      </w:r>
      <w:r w:rsidRPr="00B40D26">
        <w:lastRenderedPageBreak/>
        <w:t xml:space="preserve">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32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lastRenderedPageBreak/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 xml:space="preserve">установленный срок договора купли-продажи результаты аукциона аннулируются </w:t>
      </w:r>
      <w:r w:rsidRPr="00DD1AC9">
        <w:rPr>
          <w:rFonts w:eastAsiaTheme="minorHAnsi"/>
          <w:lang w:eastAsia="en-US"/>
        </w:rPr>
        <w:lastRenderedPageBreak/>
        <w:t>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33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DB614C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F56F51" w:rsidRPr="00CF0975" w:rsidRDefault="00F56F51" w:rsidP="00F56F51">
      <w:pPr>
        <w:pStyle w:val="af"/>
        <w:spacing w:before="0" w:beforeAutospacing="0" w:after="0" w:afterAutospacing="0" w:line="240" w:lineRule="atLeast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F56F51" w:rsidRPr="00CF0975" w:rsidRDefault="00F56F51" w:rsidP="00F56F51">
      <w:pPr>
        <w:pStyle w:val="consnormal"/>
        <w:spacing w:before="0" w:after="0" w:line="240" w:lineRule="atLeast"/>
        <w:ind w:left="0" w:right="0" w:firstLine="709"/>
        <w:contextualSpacing/>
        <w:jc w:val="right"/>
      </w:pPr>
    </w:p>
    <w:p w:rsidR="00F56F51" w:rsidRPr="0063041D" w:rsidRDefault="00F56F51" w:rsidP="00F56F51">
      <w:pPr>
        <w:spacing w:line="240" w:lineRule="atLeast"/>
        <w:ind w:firstLine="709"/>
        <w:contextualSpacing/>
        <w:jc w:val="center"/>
      </w:pPr>
      <w:r w:rsidRPr="0063041D">
        <w:t>ЗАЯВКА НА УЧАСТИЕ В АУКЦИОНЕ В ЭЛЕКТРОННОЙ ФОРМЕ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center"/>
      </w:pPr>
      <w:r w:rsidRPr="0063041D">
        <w:t>по продаже объекта незавершенного строительства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center"/>
        <w:rPr>
          <w:b/>
        </w:rPr>
      </w:pPr>
      <w:r w:rsidRPr="0063041D">
        <w:rPr>
          <w:b/>
        </w:rPr>
        <w:t>«____»_____________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center"/>
        <w:rPr>
          <w:i/>
          <w:iCs/>
        </w:rPr>
      </w:pPr>
      <w:r w:rsidRPr="0063041D">
        <w:rPr>
          <w:i/>
          <w:iCs/>
        </w:rPr>
        <w:t>(дата аукциона)</w:t>
      </w:r>
    </w:p>
    <w:p w:rsidR="00F56F51" w:rsidRPr="0063041D" w:rsidRDefault="00F56F51" w:rsidP="00F56F51">
      <w:pPr>
        <w:spacing w:line="240" w:lineRule="atLeast"/>
      </w:pPr>
      <w:r w:rsidRPr="0063041D">
        <w:t>Заявитель ____________________________________________________________________</w:t>
      </w:r>
    </w:p>
    <w:p w:rsidR="00F56F51" w:rsidRPr="0063041D" w:rsidRDefault="00F56F51" w:rsidP="00F56F51">
      <w:pPr>
        <w:spacing w:line="240" w:lineRule="atLeast"/>
        <w:rPr>
          <w:i/>
        </w:rPr>
      </w:pPr>
      <w:r w:rsidRPr="0063041D">
        <w:rPr>
          <w:i/>
        </w:rPr>
        <w:t>(Ф.И.О. гражданина или полное наименование юридического лица)</w:t>
      </w:r>
    </w:p>
    <w:p w:rsidR="00F56F51" w:rsidRPr="0063041D" w:rsidRDefault="00F56F51" w:rsidP="00F56F51">
      <w:pPr>
        <w:spacing w:line="240" w:lineRule="atLeast"/>
      </w:pPr>
      <w:r w:rsidRPr="0063041D">
        <w:t>______________________________________________</w:t>
      </w:r>
      <w:r>
        <w:t>__тел._______________________</w:t>
      </w:r>
      <w:r w:rsidRPr="0063041D">
        <w:t>___</w:t>
      </w:r>
    </w:p>
    <w:p w:rsidR="00F56F51" w:rsidRPr="0063041D" w:rsidRDefault="00F56F51" w:rsidP="00F56F51">
      <w:pPr>
        <w:spacing w:line="240" w:lineRule="atLeast"/>
        <w:rPr>
          <w:i/>
        </w:rPr>
      </w:pPr>
      <w:r w:rsidRPr="0063041D">
        <w:rPr>
          <w:i/>
        </w:rPr>
        <w:t>(адрес/место нахождения, телефон/факс)</w:t>
      </w:r>
    </w:p>
    <w:p w:rsidR="00F56F51" w:rsidRPr="0063041D" w:rsidRDefault="00F56F51" w:rsidP="00F56F51">
      <w:pPr>
        <w:spacing w:line="240" w:lineRule="atLeast"/>
      </w:pPr>
      <w:r w:rsidRPr="0063041D">
        <w:t>______________________________________________</w:t>
      </w:r>
      <w:r>
        <w:t>_______ИНН____________________</w:t>
      </w:r>
    </w:p>
    <w:p w:rsidR="00F56F51" w:rsidRPr="0063041D" w:rsidRDefault="00F56F51" w:rsidP="00F56F51">
      <w:pPr>
        <w:spacing w:line="240" w:lineRule="atLeast"/>
        <w:rPr>
          <w:i/>
        </w:rPr>
      </w:pPr>
      <w:r w:rsidRPr="0063041D">
        <w:rPr>
          <w:i/>
        </w:rPr>
        <w:t xml:space="preserve">            (для гражданина - данные паспорта: серия и номер, кем, где, когда выдан), ИНН,</w:t>
      </w:r>
    </w:p>
    <w:p w:rsidR="00F56F51" w:rsidRPr="0063041D" w:rsidRDefault="00F56F51" w:rsidP="00F56F51">
      <w:pPr>
        <w:spacing w:line="240" w:lineRule="atLeast"/>
      </w:pPr>
      <w:r w:rsidRPr="0063041D">
        <w:t>_____________________________________________________________________________</w:t>
      </w:r>
    </w:p>
    <w:p w:rsidR="00F56F51" w:rsidRPr="0063041D" w:rsidRDefault="00F56F51" w:rsidP="00F56F51">
      <w:pPr>
        <w:spacing w:line="240" w:lineRule="atLeast"/>
      </w:pPr>
      <w:r w:rsidRPr="0063041D">
        <w:rPr>
          <w:i/>
        </w:rPr>
        <w:t xml:space="preserve"> для юридического лица или индивидуального предпринимателя - номер ОГРН (ОГРНИП)</w:t>
      </w:r>
    </w:p>
    <w:p w:rsidR="00F56F51" w:rsidRPr="0063041D" w:rsidRDefault="00F56F51" w:rsidP="00F56F51">
      <w:pPr>
        <w:spacing w:line="240" w:lineRule="atLeast"/>
        <w:contextualSpacing/>
      </w:pPr>
      <w:r w:rsidRPr="0063041D">
        <w:t xml:space="preserve">в </w:t>
      </w:r>
      <w:r>
        <w:t>лице ____</w:t>
      </w:r>
      <w:r w:rsidRPr="0063041D">
        <w:t xml:space="preserve">________________________________________________________________________, </w:t>
      </w:r>
    </w:p>
    <w:p w:rsidR="00F56F51" w:rsidRPr="0063041D" w:rsidRDefault="00F56F51" w:rsidP="00F56F51">
      <w:pPr>
        <w:spacing w:line="240" w:lineRule="atLeast"/>
        <w:jc w:val="center"/>
        <w:rPr>
          <w:i/>
        </w:rPr>
      </w:pPr>
      <w:proofErr w:type="gramStart"/>
      <w:r w:rsidRPr="0063041D">
        <w:rPr>
          <w:i/>
        </w:rPr>
        <w:t>(заполняется полномочными представителями физическог</w:t>
      </w:r>
      <w:r>
        <w:rPr>
          <w:i/>
        </w:rPr>
        <w:t>о и юридического лица: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Ф.И.О. и </w:t>
      </w:r>
      <w:r w:rsidRPr="0063041D">
        <w:rPr>
          <w:i/>
        </w:rPr>
        <w:t>паспортные данные / должность)</w:t>
      </w:r>
      <w:proofErr w:type="gramEnd"/>
    </w:p>
    <w:p w:rsidR="00F56F51" w:rsidRDefault="00F56F51" w:rsidP="00F56F51">
      <w:pPr>
        <w:spacing w:line="240" w:lineRule="atLeast"/>
      </w:pPr>
    </w:p>
    <w:p w:rsidR="00F56F51" w:rsidRPr="0063041D" w:rsidRDefault="00F56F51" w:rsidP="00F56F51">
      <w:pPr>
        <w:spacing w:line="240" w:lineRule="atLeast"/>
      </w:pPr>
      <w:proofErr w:type="gramStart"/>
      <w:r w:rsidRPr="0063041D">
        <w:t>действующего</w:t>
      </w:r>
      <w:proofErr w:type="gramEnd"/>
      <w:r w:rsidRPr="0063041D">
        <w:t xml:space="preserve"> (ей) на основании</w:t>
      </w:r>
      <w:r>
        <w:t xml:space="preserve"> </w:t>
      </w:r>
      <w:r w:rsidRPr="0063041D">
        <w:t>___________________________________________________</w:t>
      </w:r>
      <w:r>
        <w:t>_________________________</w:t>
      </w:r>
      <w:r w:rsidRPr="0063041D">
        <w:t xml:space="preserve">, </w:t>
      </w:r>
    </w:p>
    <w:p w:rsidR="00F56F51" w:rsidRPr="0063041D" w:rsidRDefault="00F56F51" w:rsidP="00F56F51">
      <w:pPr>
        <w:spacing w:line="240" w:lineRule="atLeast"/>
        <w:jc w:val="center"/>
        <w:rPr>
          <w:i/>
        </w:rPr>
      </w:pPr>
      <w:r w:rsidRPr="0063041D">
        <w:rPr>
          <w:i/>
        </w:rPr>
        <w:t>(заполняется полномочными представителями физического и   юридического лиц: доверенность дата и №, Устав, др. документы)</w:t>
      </w:r>
    </w:p>
    <w:p w:rsidR="00F56F51" w:rsidRPr="0063041D" w:rsidRDefault="00F56F51" w:rsidP="00F56F51">
      <w:pPr>
        <w:spacing w:line="240" w:lineRule="atLeast"/>
        <w:ind w:right="-1"/>
        <w:contextualSpacing/>
      </w:pPr>
    </w:p>
    <w:p w:rsidR="00F56F51" w:rsidRPr="0063041D" w:rsidRDefault="00F56F51" w:rsidP="00F56F51">
      <w:pPr>
        <w:spacing w:line="240" w:lineRule="atLeast"/>
      </w:pPr>
      <w:r w:rsidRPr="0063041D">
        <w:t>Банковские реквизиты для возврата задатка:</w:t>
      </w:r>
    </w:p>
    <w:p w:rsidR="00F56F51" w:rsidRPr="0063041D" w:rsidRDefault="00F56F51" w:rsidP="00F56F51">
      <w:pPr>
        <w:spacing w:line="240" w:lineRule="atLeast"/>
      </w:pPr>
      <w:r w:rsidRPr="0063041D">
        <w:t>наименование банка получателя ______________________________________________</w:t>
      </w:r>
    </w:p>
    <w:p w:rsidR="00F56F51" w:rsidRPr="0063041D" w:rsidRDefault="00F56F51" w:rsidP="00F56F51">
      <w:pPr>
        <w:spacing w:line="240" w:lineRule="atLeast"/>
      </w:pPr>
      <w:r w:rsidRPr="0063041D">
        <w:t>__________________________________________________________________________</w:t>
      </w:r>
    </w:p>
    <w:p w:rsidR="00F56F51" w:rsidRPr="0063041D" w:rsidRDefault="00F56F51" w:rsidP="00F56F51">
      <w:pPr>
        <w:spacing w:line="240" w:lineRule="atLeast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3F7EC7"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  <w:r w:rsidRPr="0063041D">
              <w:t xml:space="preserve">ИНН банка </w:t>
            </w: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3F7EC7"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  <w:r w:rsidRPr="0063041D">
              <w:t xml:space="preserve">КПП </w:t>
            </w: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3F7EC7"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  <w:r w:rsidRPr="0063041D">
              <w:t xml:space="preserve">БИК </w:t>
            </w: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3F7EC7"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  <w:proofErr w:type="spellStart"/>
            <w:r w:rsidRPr="0063041D">
              <w:t>Кор</w:t>
            </w:r>
            <w:proofErr w:type="gramStart"/>
            <w:r w:rsidRPr="0063041D">
              <w:t>.с</w:t>
            </w:r>
            <w:proofErr w:type="gramEnd"/>
            <w:r w:rsidRPr="0063041D">
              <w:t>чет</w:t>
            </w:r>
            <w:proofErr w:type="spellEnd"/>
            <w:r w:rsidRPr="0063041D">
              <w:t xml:space="preserve"> </w:t>
            </w: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</w:pPr>
    </w:p>
    <w:p w:rsidR="00F56F51" w:rsidRPr="0063041D" w:rsidRDefault="00F56F51" w:rsidP="00F56F51">
      <w:pPr>
        <w:spacing w:line="240" w:lineRule="atLeast"/>
      </w:pPr>
      <w:r w:rsidRPr="0063041D">
        <w:t>Наименование получателя ___________________________________________________</w:t>
      </w:r>
    </w:p>
    <w:p w:rsidR="00F56F51" w:rsidRPr="0063041D" w:rsidRDefault="00F56F51" w:rsidP="00F56F51">
      <w:pPr>
        <w:spacing w:line="240" w:lineRule="atLeast"/>
      </w:pPr>
      <w:r w:rsidRPr="0063041D">
        <w:t>__________________________________________________________________________</w:t>
      </w:r>
    </w:p>
    <w:p w:rsidR="00F56F51" w:rsidRPr="0063041D" w:rsidRDefault="00F56F51" w:rsidP="00F56F51">
      <w:pPr>
        <w:spacing w:line="240" w:lineRule="atLeast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3F7EC7"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  <w:r w:rsidRPr="0063041D">
              <w:t xml:space="preserve">Расчётный счёт </w:t>
            </w: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F51" w:rsidRPr="0063041D" w:rsidTr="003F7EC7"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  <w:r w:rsidRPr="0063041D">
              <w:t xml:space="preserve">Лицевой счет </w:t>
            </w: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  <w:tc>
          <w:tcPr>
            <w:tcW w:w="0" w:type="auto"/>
          </w:tcPr>
          <w:p w:rsidR="00F56F51" w:rsidRPr="0063041D" w:rsidRDefault="00F56F51" w:rsidP="003F7EC7">
            <w:pPr>
              <w:spacing w:line="240" w:lineRule="atLeast"/>
            </w:pPr>
          </w:p>
        </w:tc>
      </w:tr>
    </w:tbl>
    <w:p w:rsidR="00F56F51" w:rsidRPr="0063041D" w:rsidRDefault="00F56F51" w:rsidP="00F56F51">
      <w:pPr>
        <w:spacing w:line="240" w:lineRule="atLeast"/>
        <w:ind w:left="709"/>
        <w:jc w:val="both"/>
      </w:pPr>
    </w:p>
    <w:p w:rsidR="00F56F51" w:rsidRPr="0063041D" w:rsidRDefault="00F56F51" w:rsidP="00F56F51">
      <w:pPr>
        <w:spacing w:line="240" w:lineRule="atLeast"/>
        <w:contextualSpacing/>
        <w:jc w:val="both"/>
      </w:pPr>
      <w:r w:rsidRPr="0063041D">
        <w:t xml:space="preserve">Ознакомившись с извещением о проведении аукциона в электронной форме </w:t>
      </w:r>
      <w:r w:rsidRPr="0063041D">
        <w:br/>
        <w:t xml:space="preserve">по продаже объекта незавершенного </w:t>
      </w:r>
      <w:proofErr w:type="gramStart"/>
      <w:r w:rsidRPr="0063041D">
        <w:t>строительства</w:t>
      </w:r>
      <w:proofErr w:type="gramEnd"/>
      <w:r w:rsidRPr="0063041D">
        <w:t xml:space="preserve"> с кадастровым номером ________________________________________________________________________________________________________________________________________________________________</w:t>
      </w:r>
      <w:r w:rsidRPr="0063041D">
        <w:lastRenderedPageBreak/>
        <w:t>______________ изучив предмет продажи, прошу принять настоящую заявку на участие                 в аукционе.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both"/>
      </w:pPr>
      <w:r w:rsidRPr="0063041D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63041D">
        <w:t>участка</w:t>
      </w:r>
      <w:proofErr w:type="gramEnd"/>
      <w:r w:rsidRPr="0063041D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both"/>
      </w:pPr>
      <w:r w:rsidRPr="0063041D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both"/>
      </w:pPr>
      <w:r w:rsidRPr="0063041D">
        <w:t>Обязуюсь соблюдать условия проведения аукциона, предусмотренные извещением о  проведен</w:t>
      </w:r>
      <w:proofErr w:type="gramStart"/>
      <w:r w:rsidRPr="0063041D">
        <w:t>ии ау</w:t>
      </w:r>
      <w:proofErr w:type="gramEnd"/>
      <w:r w:rsidRPr="0063041D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F56F51" w:rsidRPr="0063041D" w:rsidRDefault="00F56F51" w:rsidP="00F56F5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</w:pPr>
      <w:proofErr w:type="gramStart"/>
      <w:r w:rsidRPr="0063041D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63041D">
        <w:t xml:space="preserve">объекта незавершенного строительства </w:t>
      </w:r>
      <w:r w:rsidRPr="0063041D">
        <w:rPr>
          <w:rFonts w:eastAsiaTheme="minorHAnsi"/>
          <w:lang w:eastAsia="en-US"/>
        </w:rPr>
        <w:t xml:space="preserve">в  течение </w:t>
      </w:r>
      <w:r w:rsidRPr="0063041D">
        <w:rPr>
          <w:lang w:eastAsia="en-US"/>
        </w:rPr>
        <w:t xml:space="preserve">3 дней </w:t>
      </w:r>
      <w:r w:rsidRPr="0063041D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63041D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63041D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F56F51" w:rsidRPr="0063041D" w:rsidRDefault="00F56F51" w:rsidP="00F56F51">
      <w:pPr>
        <w:spacing w:line="240" w:lineRule="atLeast"/>
        <w:ind w:firstLine="709"/>
        <w:jc w:val="both"/>
      </w:pPr>
      <w:r w:rsidRPr="0063041D">
        <w:t>Ознакомившись с извещением о проведен</w:t>
      </w:r>
      <w:proofErr w:type="gramStart"/>
      <w:r w:rsidRPr="0063041D">
        <w:t>ии ау</w:t>
      </w:r>
      <w:proofErr w:type="gramEnd"/>
      <w:r w:rsidRPr="0063041D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F56F51" w:rsidRPr="0063041D" w:rsidRDefault="00F56F51" w:rsidP="00F56F51">
      <w:pPr>
        <w:spacing w:line="240" w:lineRule="atLeast"/>
        <w:ind w:firstLine="709"/>
        <w:contextualSpacing/>
        <w:jc w:val="both"/>
      </w:pPr>
      <w:r w:rsidRPr="0063041D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34" w:history="1">
        <w:r w:rsidRPr="0063041D">
          <w:t>www.torgi.gov.ru</w:t>
        </w:r>
      </w:hyperlink>
      <w:r w:rsidRPr="0063041D">
        <w:t xml:space="preserve"> и на сайте АО «Сбербанк </w:t>
      </w:r>
      <w:proofErr w:type="gramStart"/>
      <w:r w:rsidRPr="0063041D">
        <w:t>–А</w:t>
      </w:r>
      <w:proofErr w:type="gramEnd"/>
      <w:r w:rsidRPr="0063041D">
        <w:t xml:space="preserve">СТ» </w:t>
      </w:r>
      <w:hyperlink r:id="rId35" w:history="1">
        <w:r w:rsidRPr="0063041D">
          <w:t>http://utp.sberbank-ast.ru</w:t>
        </w:r>
      </w:hyperlink>
      <w:r w:rsidRPr="0063041D">
        <w:t xml:space="preserve">.   </w:t>
      </w:r>
    </w:p>
    <w:p w:rsidR="00F56F51" w:rsidRPr="0063041D" w:rsidRDefault="00F56F51" w:rsidP="00F56F51">
      <w:pPr>
        <w:spacing w:line="240" w:lineRule="atLeast"/>
        <w:ind w:left="709" w:hanging="709"/>
        <w:jc w:val="both"/>
      </w:pPr>
    </w:p>
    <w:p w:rsidR="00F56F51" w:rsidRPr="0063041D" w:rsidRDefault="00F56F51" w:rsidP="00F56F51">
      <w:pPr>
        <w:spacing w:line="240" w:lineRule="atLeast"/>
        <w:jc w:val="both"/>
      </w:pPr>
      <w:proofErr w:type="gramStart"/>
      <w:r w:rsidRPr="0063041D">
        <w:t>Согласен</w:t>
      </w:r>
      <w:proofErr w:type="gramEnd"/>
      <w:r w:rsidRPr="0063041D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F56F51" w:rsidRPr="0063041D" w:rsidRDefault="00F56F51" w:rsidP="00F56F51">
      <w:pPr>
        <w:spacing w:line="240" w:lineRule="atLeast"/>
        <w:jc w:val="center"/>
        <w:rPr>
          <w:u w:val="single"/>
        </w:rPr>
      </w:pPr>
    </w:p>
    <w:p w:rsidR="00F56F51" w:rsidRPr="0063041D" w:rsidRDefault="00F56F51" w:rsidP="00F56F51">
      <w:pPr>
        <w:spacing w:line="240" w:lineRule="atLeast"/>
        <w:jc w:val="center"/>
        <w:rPr>
          <w:u w:val="single"/>
        </w:rPr>
      </w:pPr>
      <w:r w:rsidRPr="0063041D">
        <w:rPr>
          <w:u w:val="single"/>
        </w:rPr>
        <w:t>Перечень документов, приложенных к заявке:</w:t>
      </w:r>
    </w:p>
    <w:p w:rsidR="00F56F51" w:rsidRPr="0063041D" w:rsidRDefault="00F56F51" w:rsidP="00F56F51">
      <w:pPr>
        <w:spacing w:line="240" w:lineRule="atLeast"/>
        <w:jc w:val="both"/>
      </w:pPr>
      <w:r w:rsidRPr="0063041D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F56F51" w:rsidRPr="0063041D" w:rsidRDefault="00F56F51" w:rsidP="00F56F51">
      <w:pPr>
        <w:spacing w:line="240" w:lineRule="atLeast"/>
        <w:jc w:val="both"/>
      </w:pPr>
      <w:r w:rsidRPr="0063041D">
        <w:t xml:space="preserve">        </w:t>
      </w:r>
    </w:p>
    <w:p w:rsidR="00F56F51" w:rsidRPr="0063041D" w:rsidRDefault="00F56F51" w:rsidP="00F56F51">
      <w:pPr>
        <w:spacing w:line="240" w:lineRule="atLeast"/>
        <w:jc w:val="both"/>
      </w:pPr>
      <w:r w:rsidRPr="0063041D">
        <w:t>Подпись заявителя (его полномочного представителя):</w:t>
      </w:r>
    </w:p>
    <w:p w:rsidR="00F56F51" w:rsidRPr="0063041D" w:rsidRDefault="00F56F51" w:rsidP="00F56F51">
      <w:pPr>
        <w:spacing w:line="240" w:lineRule="atLeast"/>
        <w:jc w:val="both"/>
      </w:pPr>
      <w:r w:rsidRPr="0063041D">
        <w:t>_________________________________________________________________</w:t>
      </w:r>
    </w:p>
    <w:p w:rsidR="00F56F51" w:rsidRPr="0063041D" w:rsidRDefault="00F56F51" w:rsidP="00F56F51">
      <w:pPr>
        <w:spacing w:line="240" w:lineRule="atLeast"/>
        <w:jc w:val="both"/>
      </w:pPr>
      <w:r w:rsidRPr="0063041D">
        <w:t>М.П.     "______"_________________________20__ г.</w:t>
      </w:r>
    </w:p>
    <w:p w:rsidR="00F56F51" w:rsidRPr="0063041D" w:rsidRDefault="00F56F51" w:rsidP="00F56F51">
      <w:pPr>
        <w:spacing w:line="240" w:lineRule="atLeast"/>
        <w:jc w:val="both"/>
      </w:pPr>
    </w:p>
    <w:p w:rsidR="00F56F51" w:rsidRPr="0063041D" w:rsidRDefault="00F56F51" w:rsidP="00F56F51">
      <w:pPr>
        <w:spacing w:line="240" w:lineRule="atLeast"/>
        <w:jc w:val="both"/>
      </w:pPr>
    </w:p>
    <w:p w:rsidR="00F56F51" w:rsidRPr="0063041D" w:rsidRDefault="00F56F51" w:rsidP="00F56F51">
      <w:pPr>
        <w:spacing w:line="240" w:lineRule="atLeast"/>
        <w:ind w:firstLine="567"/>
        <w:contextualSpacing/>
        <w:jc w:val="both"/>
      </w:pPr>
      <w:r w:rsidRPr="0063041D">
        <w:t>Примечание: Вывод денежных сре</w:t>
      </w:r>
      <w:proofErr w:type="gramStart"/>
      <w:r w:rsidRPr="0063041D">
        <w:t>дств с л</w:t>
      </w:r>
      <w:proofErr w:type="gramEnd"/>
      <w:r w:rsidRPr="0063041D">
        <w:t>ицевого счета пользователя на электронной площадке осуществляется на основании заявления на вывод денежных средств, сформированного пользователем в своем Личном кабинете на электронной площадке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</w:t>
      </w:r>
      <w:proofErr w:type="gramStart"/>
      <w:r w:rsidRPr="0063041D">
        <w:t>дств дл</w:t>
      </w:r>
      <w:proofErr w:type="gramEnd"/>
      <w:r w:rsidRPr="0063041D">
        <w:t>я вывода, и подписать его ЭП. Комиссия за вывод денежных средств с электронной площадки не взимается. Ориентировочный срок поступления денежных средств на счет в Банке с момента вывода денежных средств с электронной площадки – до 3 рабочих дней.</w:t>
      </w:r>
    </w:p>
    <w:p w:rsidR="0005470F" w:rsidRPr="00DD1AC9" w:rsidRDefault="0005470F" w:rsidP="00590296">
      <w:pPr>
        <w:pStyle w:val="af"/>
        <w:spacing w:before="0" w:beforeAutospacing="0" w:after="0" w:afterAutospacing="0"/>
        <w:contextualSpacing/>
      </w:pPr>
    </w:p>
    <w:sectPr w:rsidR="0005470F" w:rsidRPr="00DD1AC9" w:rsidSect="0083066C">
      <w:headerReference w:type="default" r:id="rId36"/>
      <w:footerReference w:type="first" r:id="rId37"/>
      <w:pgSz w:w="11906" w:h="16838"/>
      <w:pgMar w:top="567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43" w:rsidRDefault="00890443" w:rsidP="00575180">
      <w:r>
        <w:separator/>
      </w:r>
    </w:p>
  </w:endnote>
  <w:endnote w:type="continuationSeparator" w:id="0">
    <w:p w:rsidR="00890443" w:rsidRDefault="00890443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43" w:rsidRDefault="00890443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43" w:rsidRDefault="00890443" w:rsidP="00575180">
      <w:r>
        <w:separator/>
      </w:r>
    </w:p>
  </w:footnote>
  <w:footnote w:type="continuationSeparator" w:id="0">
    <w:p w:rsidR="00890443" w:rsidRDefault="00890443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890443" w:rsidRDefault="00890443">
        <w:pPr>
          <w:pStyle w:val="af0"/>
          <w:jc w:val="center"/>
        </w:pPr>
        <w:fldSimple w:instr=" PAGE   \* MERGEFORMAT ">
          <w:r w:rsidR="00590296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02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0031"/>
    <w:rsid w:val="00022EC8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7EE"/>
    <w:rsid w:val="00040ADF"/>
    <w:rsid w:val="00041F33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B32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97083"/>
    <w:rsid w:val="000A02F0"/>
    <w:rsid w:val="000A049E"/>
    <w:rsid w:val="000A2618"/>
    <w:rsid w:val="000A2C69"/>
    <w:rsid w:val="000A4F99"/>
    <w:rsid w:val="000A5AC6"/>
    <w:rsid w:val="000B0961"/>
    <w:rsid w:val="000B3014"/>
    <w:rsid w:val="000B4461"/>
    <w:rsid w:val="000B4B9A"/>
    <w:rsid w:val="000B74B5"/>
    <w:rsid w:val="000B797A"/>
    <w:rsid w:val="000C0677"/>
    <w:rsid w:val="000C0691"/>
    <w:rsid w:val="000C3E10"/>
    <w:rsid w:val="000C5AF9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77A0"/>
    <w:rsid w:val="00107F56"/>
    <w:rsid w:val="00110D77"/>
    <w:rsid w:val="0011110F"/>
    <w:rsid w:val="00111260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4199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B497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1FC7"/>
    <w:rsid w:val="001E283D"/>
    <w:rsid w:val="001E36C9"/>
    <w:rsid w:val="001E3E6D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21A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33CF"/>
    <w:rsid w:val="0025722B"/>
    <w:rsid w:val="0025768E"/>
    <w:rsid w:val="002611E1"/>
    <w:rsid w:val="002616D4"/>
    <w:rsid w:val="00264292"/>
    <w:rsid w:val="00264BA9"/>
    <w:rsid w:val="00264C1B"/>
    <w:rsid w:val="00266BB5"/>
    <w:rsid w:val="002704C9"/>
    <w:rsid w:val="0027095C"/>
    <w:rsid w:val="0027139B"/>
    <w:rsid w:val="00273F9E"/>
    <w:rsid w:val="00280CE4"/>
    <w:rsid w:val="00281A15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0DF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326A"/>
    <w:rsid w:val="002B4298"/>
    <w:rsid w:val="002B5AAA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771"/>
    <w:rsid w:val="002E1DD9"/>
    <w:rsid w:val="002E4628"/>
    <w:rsid w:val="002E46BB"/>
    <w:rsid w:val="002E678F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077B7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5C5E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5737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3FE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0B03"/>
    <w:rsid w:val="003B12F1"/>
    <w:rsid w:val="003B21B3"/>
    <w:rsid w:val="003B6FB1"/>
    <w:rsid w:val="003B741B"/>
    <w:rsid w:val="003B7ED2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3F56"/>
    <w:rsid w:val="003F4400"/>
    <w:rsid w:val="003F4E42"/>
    <w:rsid w:val="003F7EC7"/>
    <w:rsid w:val="00404E14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1B1A"/>
    <w:rsid w:val="00442692"/>
    <w:rsid w:val="00442C2D"/>
    <w:rsid w:val="0044373F"/>
    <w:rsid w:val="00443F5E"/>
    <w:rsid w:val="004452BB"/>
    <w:rsid w:val="00445850"/>
    <w:rsid w:val="00445983"/>
    <w:rsid w:val="00446BD3"/>
    <w:rsid w:val="00450B0F"/>
    <w:rsid w:val="004555E6"/>
    <w:rsid w:val="0045570E"/>
    <w:rsid w:val="00455EA7"/>
    <w:rsid w:val="00457C78"/>
    <w:rsid w:val="004628E3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26E4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FE3"/>
    <w:rsid w:val="00516C27"/>
    <w:rsid w:val="00521019"/>
    <w:rsid w:val="00522DFB"/>
    <w:rsid w:val="00522FAA"/>
    <w:rsid w:val="0052375E"/>
    <w:rsid w:val="005253F5"/>
    <w:rsid w:val="005276BB"/>
    <w:rsid w:val="00532157"/>
    <w:rsid w:val="00532A37"/>
    <w:rsid w:val="00533842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021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5DDD"/>
    <w:rsid w:val="00586421"/>
    <w:rsid w:val="00586F54"/>
    <w:rsid w:val="00590296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3A49"/>
    <w:rsid w:val="005A4972"/>
    <w:rsid w:val="005A52C5"/>
    <w:rsid w:val="005A7464"/>
    <w:rsid w:val="005A7B0B"/>
    <w:rsid w:val="005B0524"/>
    <w:rsid w:val="005B1202"/>
    <w:rsid w:val="005B1271"/>
    <w:rsid w:val="005B339C"/>
    <w:rsid w:val="005B5516"/>
    <w:rsid w:val="005B5670"/>
    <w:rsid w:val="005B5C56"/>
    <w:rsid w:val="005B7C1A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794"/>
    <w:rsid w:val="005E58EB"/>
    <w:rsid w:val="005E61A7"/>
    <w:rsid w:val="005E6D86"/>
    <w:rsid w:val="005E784F"/>
    <w:rsid w:val="005E7873"/>
    <w:rsid w:val="005E7E0F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06DAD"/>
    <w:rsid w:val="00610472"/>
    <w:rsid w:val="006109FE"/>
    <w:rsid w:val="00610FE1"/>
    <w:rsid w:val="006127DE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39C7"/>
    <w:rsid w:val="0064464A"/>
    <w:rsid w:val="00646A4C"/>
    <w:rsid w:val="00651950"/>
    <w:rsid w:val="006529F8"/>
    <w:rsid w:val="00660F12"/>
    <w:rsid w:val="00661702"/>
    <w:rsid w:val="00663FA8"/>
    <w:rsid w:val="006647AE"/>
    <w:rsid w:val="006709AD"/>
    <w:rsid w:val="00671A25"/>
    <w:rsid w:val="0067324D"/>
    <w:rsid w:val="00673440"/>
    <w:rsid w:val="00680468"/>
    <w:rsid w:val="006811ED"/>
    <w:rsid w:val="00682469"/>
    <w:rsid w:val="00683881"/>
    <w:rsid w:val="006850B6"/>
    <w:rsid w:val="006905F1"/>
    <w:rsid w:val="006A0256"/>
    <w:rsid w:val="006A23C5"/>
    <w:rsid w:val="006A48F1"/>
    <w:rsid w:val="006A753E"/>
    <w:rsid w:val="006A754A"/>
    <w:rsid w:val="006A7E3E"/>
    <w:rsid w:val="006B093B"/>
    <w:rsid w:val="006B146A"/>
    <w:rsid w:val="006B39D5"/>
    <w:rsid w:val="006B5268"/>
    <w:rsid w:val="006B680A"/>
    <w:rsid w:val="006B6A32"/>
    <w:rsid w:val="006B70EB"/>
    <w:rsid w:val="006C0CB3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013"/>
    <w:rsid w:val="00700138"/>
    <w:rsid w:val="00700816"/>
    <w:rsid w:val="00704B9A"/>
    <w:rsid w:val="00706AF9"/>
    <w:rsid w:val="00707002"/>
    <w:rsid w:val="00710E72"/>
    <w:rsid w:val="00711A0E"/>
    <w:rsid w:val="007123F6"/>
    <w:rsid w:val="007129AE"/>
    <w:rsid w:val="0071311F"/>
    <w:rsid w:val="0071560E"/>
    <w:rsid w:val="00716053"/>
    <w:rsid w:val="007215B2"/>
    <w:rsid w:val="0072434E"/>
    <w:rsid w:val="00726CE0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91859"/>
    <w:rsid w:val="00791C18"/>
    <w:rsid w:val="00795004"/>
    <w:rsid w:val="007964D5"/>
    <w:rsid w:val="007969C9"/>
    <w:rsid w:val="00797911"/>
    <w:rsid w:val="00797D9C"/>
    <w:rsid w:val="007A00D2"/>
    <w:rsid w:val="007A1045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4B77"/>
    <w:rsid w:val="007B5971"/>
    <w:rsid w:val="007B6627"/>
    <w:rsid w:val="007C09B3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4790"/>
    <w:rsid w:val="007F5575"/>
    <w:rsid w:val="007F5585"/>
    <w:rsid w:val="007F7DAA"/>
    <w:rsid w:val="007F7DF4"/>
    <w:rsid w:val="008006DD"/>
    <w:rsid w:val="0080074B"/>
    <w:rsid w:val="00801A61"/>
    <w:rsid w:val="008024E8"/>
    <w:rsid w:val="0080334C"/>
    <w:rsid w:val="00804A26"/>
    <w:rsid w:val="00805D4E"/>
    <w:rsid w:val="00810A74"/>
    <w:rsid w:val="00811253"/>
    <w:rsid w:val="00812D10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66C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258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443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75A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1E43"/>
    <w:rsid w:val="00902D1E"/>
    <w:rsid w:val="00904CDB"/>
    <w:rsid w:val="00904D9A"/>
    <w:rsid w:val="00906C2A"/>
    <w:rsid w:val="009120B9"/>
    <w:rsid w:val="00915C14"/>
    <w:rsid w:val="0091645D"/>
    <w:rsid w:val="00916785"/>
    <w:rsid w:val="009202C9"/>
    <w:rsid w:val="00921296"/>
    <w:rsid w:val="00922D87"/>
    <w:rsid w:val="00923815"/>
    <w:rsid w:val="009261ED"/>
    <w:rsid w:val="0092622E"/>
    <w:rsid w:val="009269DC"/>
    <w:rsid w:val="00926ED5"/>
    <w:rsid w:val="00932BF0"/>
    <w:rsid w:val="00933A13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16CA"/>
    <w:rsid w:val="00962136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E5DC8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13BD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49C0"/>
    <w:rsid w:val="00A46DD0"/>
    <w:rsid w:val="00A46EB6"/>
    <w:rsid w:val="00A5193F"/>
    <w:rsid w:val="00A53F01"/>
    <w:rsid w:val="00A551CE"/>
    <w:rsid w:val="00A55D4E"/>
    <w:rsid w:val="00A562B5"/>
    <w:rsid w:val="00A57432"/>
    <w:rsid w:val="00A606EB"/>
    <w:rsid w:val="00A62BBA"/>
    <w:rsid w:val="00A62C88"/>
    <w:rsid w:val="00A634AF"/>
    <w:rsid w:val="00A64825"/>
    <w:rsid w:val="00A66083"/>
    <w:rsid w:val="00A75C08"/>
    <w:rsid w:val="00A7600B"/>
    <w:rsid w:val="00A77932"/>
    <w:rsid w:val="00A8012D"/>
    <w:rsid w:val="00A8607E"/>
    <w:rsid w:val="00A87DCA"/>
    <w:rsid w:val="00A90D90"/>
    <w:rsid w:val="00A911E4"/>
    <w:rsid w:val="00A91E6C"/>
    <w:rsid w:val="00A922A2"/>
    <w:rsid w:val="00A93F7E"/>
    <w:rsid w:val="00A96A6A"/>
    <w:rsid w:val="00AA3DFB"/>
    <w:rsid w:val="00AA597A"/>
    <w:rsid w:val="00AA607F"/>
    <w:rsid w:val="00AA7F0F"/>
    <w:rsid w:val="00AB0D0B"/>
    <w:rsid w:val="00AB1964"/>
    <w:rsid w:val="00AB7AE4"/>
    <w:rsid w:val="00AB7C1A"/>
    <w:rsid w:val="00AC0BB2"/>
    <w:rsid w:val="00AC198E"/>
    <w:rsid w:val="00AC1EAB"/>
    <w:rsid w:val="00AC32E5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3767B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69CB"/>
    <w:rsid w:val="00B97FF4"/>
    <w:rsid w:val="00BA1D2F"/>
    <w:rsid w:val="00BA222C"/>
    <w:rsid w:val="00BA315F"/>
    <w:rsid w:val="00BA395C"/>
    <w:rsid w:val="00BA4ABB"/>
    <w:rsid w:val="00BA6272"/>
    <w:rsid w:val="00BA63DB"/>
    <w:rsid w:val="00BA6A6D"/>
    <w:rsid w:val="00BA6DC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66F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E53"/>
    <w:rsid w:val="00C25F78"/>
    <w:rsid w:val="00C2674C"/>
    <w:rsid w:val="00C26EEA"/>
    <w:rsid w:val="00C30AAF"/>
    <w:rsid w:val="00C321DD"/>
    <w:rsid w:val="00C33078"/>
    <w:rsid w:val="00C35C44"/>
    <w:rsid w:val="00C368A8"/>
    <w:rsid w:val="00C36905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5EC6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547A"/>
    <w:rsid w:val="00C870CF"/>
    <w:rsid w:val="00C902BF"/>
    <w:rsid w:val="00C90843"/>
    <w:rsid w:val="00C91635"/>
    <w:rsid w:val="00C94EDF"/>
    <w:rsid w:val="00C95335"/>
    <w:rsid w:val="00C960D7"/>
    <w:rsid w:val="00C97986"/>
    <w:rsid w:val="00C97A77"/>
    <w:rsid w:val="00CA2703"/>
    <w:rsid w:val="00CA4075"/>
    <w:rsid w:val="00CA59F8"/>
    <w:rsid w:val="00CA5E5C"/>
    <w:rsid w:val="00CB2D65"/>
    <w:rsid w:val="00CB3F4F"/>
    <w:rsid w:val="00CB414E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13FF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4EFB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12A3"/>
    <w:rsid w:val="00D62E2C"/>
    <w:rsid w:val="00D63738"/>
    <w:rsid w:val="00D6785F"/>
    <w:rsid w:val="00D67A1A"/>
    <w:rsid w:val="00D71DAE"/>
    <w:rsid w:val="00D7231B"/>
    <w:rsid w:val="00D725F3"/>
    <w:rsid w:val="00D72E85"/>
    <w:rsid w:val="00D738C1"/>
    <w:rsid w:val="00D74340"/>
    <w:rsid w:val="00D744E4"/>
    <w:rsid w:val="00D75100"/>
    <w:rsid w:val="00D80EBE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3198"/>
    <w:rsid w:val="00DA4027"/>
    <w:rsid w:val="00DA47FD"/>
    <w:rsid w:val="00DA4D7C"/>
    <w:rsid w:val="00DA6433"/>
    <w:rsid w:val="00DB3049"/>
    <w:rsid w:val="00DB376C"/>
    <w:rsid w:val="00DB59A1"/>
    <w:rsid w:val="00DB614C"/>
    <w:rsid w:val="00DB66BE"/>
    <w:rsid w:val="00DB6736"/>
    <w:rsid w:val="00DB6E08"/>
    <w:rsid w:val="00DB7C3B"/>
    <w:rsid w:val="00DC0F45"/>
    <w:rsid w:val="00DC5B30"/>
    <w:rsid w:val="00DC6D02"/>
    <w:rsid w:val="00DC766B"/>
    <w:rsid w:val="00DC7C3E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25128"/>
    <w:rsid w:val="00E252B0"/>
    <w:rsid w:val="00E3493B"/>
    <w:rsid w:val="00E415C1"/>
    <w:rsid w:val="00E41BFE"/>
    <w:rsid w:val="00E4261F"/>
    <w:rsid w:val="00E4479E"/>
    <w:rsid w:val="00E45195"/>
    <w:rsid w:val="00E51C9D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02D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19A5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21A"/>
    <w:rsid w:val="00EB37C7"/>
    <w:rsid w:val="00EB4066"/>
    <w:rsid w:val="00EB43FD"/>
    <w:rsid w:val="00EB5E27"/>
    <w:rsid w:val="00EB7010"/>
    <w:rsid w:val="00EC0A34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201"/>
    <w:rsid w:val="00EF34C2"/>
    <w:rsid w:val="00EF6EFD"/>
    <w:rsid w:val="00EF72C7"/>
    <w:rsid w:val="00F021D9"/>
    <w:rsid w:val="00F02B5C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4B07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6F51"/>
    <w:rsid w:val="00F57494"/>
    <w:rsid w:val="00F57C2D"/>
    <w:rsid w:val="00F57F52"/>
    <w:rsid w:val="00F625C8"/>
    <w:rsid w:val="00F62E17"/>
    <w:rsid w:val="00F62FB0"/>
    <w:rsid w:val="00F638A8"/>
    <w:rsid w:val="00F64C62"/>
    <w:rsid w:val="00F667D6"/>
    <w:rsid w:val="00F718C7"/>
    <w:rsid w:val="00F7259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0A9B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28D4"/>
    <w:rsid w:val="00FD6C55"/>
    <w:rsid w:val="00FE1CE4"/>
    <w:rsid w:val="00FE36A4"/>
    <w:rsid w:val="00FE3F6F"/>
    <w:rsid w:val="00FE4EDF"/>
    <w:rsid w:val="00FE7BD9"/>
    <w:rsid w:val="00FF2167"/>
    <w:rsid w:val="00FF53D7"/>
    <w:rsid w:val="00FF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y@sberbank-ast.ru" TargetMode="External"/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A48687A90E3BB1BEA694B8362C4270005E6D77623793D95522CF9C87B027725A841A6B3A4D25C7EA5B7EE8E67DACF0D3CDE52E4F6BCEFC39XES3I" TargetMode="External"/><Relationship Id="rId26" Type="http://schemas.openxmlformats.org/officeDocument/2006/relationships/hyperlink" Target="consultantplus://offline/ref=A48687A90E3BB1BEA694A63B3A2E2F0B53642A693591D2057D989AD0EF77740FC45A6D6F0E61C9EF5C71B8B73AF2A9838EAE224F72D2FD3AFE0BD1BFXESA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8687A90E3BB1BEA694B8362C4270005E6D77623793D95522CF9C87B027725A841A6B3A4D25C0E85D7EE8E67DACF0D3CDE52E4F6BCEFC39XES3I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A48687A90E3BB1BEA694B8362C4270005E6D77623793D95522CF9C87B027725A841A6B394E2E90BF1920B1B63EE7FCD3D4F92F4CX7S6I" TargetMode="External"/><Relationship Id="rId25" Type="http://schemas.openxmlformats.org/officeDocument/2006/relationships/hyperlink" Target="consultantplus://offline/ref=A48687A90E3BB1BEA694B8362C4270005E6D77623793D95522CF9C87B027725A841A6B3A4D25C6EB5B7EE8E67DACF0D3CDE52E4F6BCEFC39XES3I" TargetMode="External"/><Relationship Id="rId33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8687A90E3BB1BEA694B8362C4270005E6D77623793D95522CF9C87B027725A841A6B3A4C2E90BF1920B1B63EE7FCD3D4F92F4CX7S6I" TargetMode="External"/><Relationship Id="rId20" Type="http://schemas.openxmlformats.org/officeDocument/2006/relationships/hyperlink" Target="consultantplus://offline/ref=A48687A90E3BB1BEA694B8362C4270005E6D77623793D95522CF9C87B027725A841A6B3A4D25C0EB5A7EE8E67DACF0D3CDE52E4F6BCEFC39XES3I" TargetMode="External"/><Relationship Id="rId29" Type="http://schemas.openxmlformats.org/officeDocument/2006/relationships/hyperlink" Target="http://utp.sberbank-ast.ru/AP/Notice/652/Instruc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A48687A90E3BB1BEA694B8362C4270005E6D77623793D95522CF9C87B027725A841A6B3A4D25C6E8587EE8E67DACF0D3CDE52E4F6BCEFC39XES3I" TargetMode="External"/><Relationship Id="rId32" Type="http://schemas.openxmlformats.org/officeDocument/2006/relationships/hyperlink" Target="https://utp.sberbank-ast.ru/AP/Notice/1027/Instructions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8687A90E3BB1BEA694B8362C4270005E6D77623793D95522CF9C87B027725A841A6B3A4D25C5EE547EE8E67DACF0D3CDE52E4F6BCEFC39XES3I" TargetMode="External"/><Relationship Id="rId23" Type="http://schemas.openxmlformats.org/officeDocument/2006/relationships/hyperlink" Target="consultantplus://offline/ref=A48687A90E3BB1BEA694B8362C4270005E6D77623793D95522CF9C87B027725A841A6B3A4D25C6E85F7EE8E67DACF0D3CDE52E4F6BCEFC39XES3I" TargetMode="External"/><Relationship Id="rId28" Type="http://schemas.openxmlformats.org/officeDocument/2006/relationships/hyperlink" Target="http://utp.sberbank-ast.ru/Main/Notice/988/Reglament" TargetMode="External"/><Relationship Id="rId36" Type="http://schemas.openxmlformats.org/officeDocument/2006/relationships/header" Target="header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A48687A90E3BB1BEA694B8362C4270005E6D77623793D95522CF9C87B027725A841A6B3A4D25C0EE547EE8E67DACF0D3CDE52E4F6BCEFC39XES3I" TargetMode="External"/><Relationship Id="rId31" Type="http://schemas.openxmlformats.org/officeDocument/2006/relationships/hyperlink" Target="https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A48687A90E3BB1BEA694B8362C4270005E6D77623793D95522CF9C87B027725A841A6B3A4D25C0E85E7EE8E67DACF0D3CDE52E4F6BCEFC39XES3I" TargetMode="External"/><Relationship Id="rId27" Type="http://schemas.openxmlformats.org/officeDocument/2006/relationships/hyperlink" Target="https://pkk.rosreestr.ru/" TargetMode="External"/><Relationship Id="rId30" Type="http://schemas.openxmlformats.org/officeDocument/2006/relationships/hyperlink" Target="https://digital.gov.ru/ru/activity/govservices/certification_authority/" TargetMode="External"/><Relationship Id="rId35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2BE7-E9F9-49EB-B765-3294A7E0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12</Pages>
  <Words>6289</Words>
  <Characters>35849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</dc:creator>
  <cp:lastModifiedBy>Марина А. Ромакер</cp:lastModifiedBy>
  <cp:revision>627</cp:revision>
  <cp:lastPrinted>2022-10-17T05:42:00Z</cp:lastPrinted>
  <dcterms:created xsi:type="dcterms:W3CDTF">2021-05-27T05:43:00Z</dcterms:created>
  <dcterms:modified xsi:type="dcterms:W3CDTF">2023-11-21T03:55:00Z</dcterms:modified>
</cp:coreProperties>
</file>