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910" w:rsidRPr="00B56910" w:rsidRDefault="00B56910" w:rsidP="00B56910">
      <w:pPr>
        <w:suppressAutoHyphens/>
        <w:autoSpaceDE w:val="0"/>
        <w:spacing w:after="0" w:line="240" w:lineRule="auto"/>
        <w:ind w:left="-851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B5691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</w:t>
      </w:r>
      <w:r w:rsidRPr="00B56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асчет платы по Договору</w:t>
      </w:r>
    </w:p>
    <w:p w:rsidR="00B56910" w:rsidRDefault="00B56910" w:rsidP="00B569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B5691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за размещение нестационарного торгового объекта для осуществления сезонной торговли </w:t>
      </w:r>
    </w:p>
    <w:p w:rsidR="00B56910" w:rsidRPr="00B56910" w:rsidRDefault="00DB487A" w:rsidP="00B569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B56910">
        <w:rPr>
          <w:rFonts w:ascii="Times New Roman" w:eastAsia="Times New Roman" w:hAnsi="Times New Roman" w:cs="Times New Roman"/>
          <w:sz w:val="28"/>
          <w:szCs w:val="28"/>
          <w:lang w:eastAsia="zh-CN"/>
        </w:rPr>
        <w:fldChar w:fldCharType="begin"/>
      </w:r>
      <w:r w:rsidR="00B56910" w:rsidRPr="00B56910">
        <w:rPr>
          <w:rFonts w:ascii="Times New Roman" w:eastAsia="Times New Roman" w:hAnsi="Times New Roman" w:cs="Times New Roman"/>
          <w:sz w:val="28"/>
          <w:szCs w:val="28"/>
          <w:lang w:eastAsia="zh-CN"/>
        </w:rPr>
        <w:instrText xml:space="preserve"> MERGEFIELD  $arendator_address_clause  \* MERGEFORMAT </w:instrText>
      </w:r>
      <w:r w:rsidRPr="00B56910">
        <w:rPr>
          <w:rFonts w:ascii="Times New Roman" w:eastAsia="Times New Roman" w:hAnsi="Times New Roman" w:cs="Times New Roman"/>
          <w:sz w:val="28"/>
          <w:szCs w:val="28"/>
          <w:lang w:eastAsia="zh-CN"/>
        </w:rPr>
        <w:fldChar w:fldCharType="end"/>
      </w:r>
      <w:bookmarkStart w:id="0" w:name="arendator_adress"/>
      <w:bookmarkEnd w:id="0"/>
      <w:r w:rsidRPr="00B5691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zh-CN"/>
        </w:rPr>
        <w:fldChar w:fldCharType="begin"/>
      </w:r>
      <w:r w:rsidR="00B56910" w:rsidRPr="00B5691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zh-CN"/>
        </w:rPr>
        <w:instrText>MERGEFIELD</w:instrText>
      </w:r>
      <w:r w:rsidR="00B56910" w:rsidRPr="00B5691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instrText xml:space="preserve">  $</w:instrText>
      </w:r>
      <w:r w:rsidR="00B56910" w:rsidRPr="00B5691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zh-CN"/>
        </w:rPr>
        <w:instrText>arendator</w:instrText>
      </w:r>
      <w:r w:rsidR="00B56910" w:rsidRPr="00B5691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instrText>_</w:instrText>
      </w:r>
      <w:r w:rsidR="00B56910" w:rsidRPr="00B5691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zh-CN"/>
        </w:rPr>
        <w:instrText>reg</w:instrText>
      </w:r>
      <w:r w:rsidR="00B56910" w:rsidRPr="00B5691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instrText>_</w:instrText>
      </w:r>
      <w:r w:rsidR="00B56910" w:rsidRPr="00B5691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zh-CN"/>
        </w:rPr>
        <w:instrText>address</w:instrText>
      </w:r>
      <w:r w:rsidR="00B56910" w:rsidRPr="00B5691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instrText xml:space="preserve">  \* </w:instrText>
      </w:r>
      <w:r w:rsidR="00B56910" w:rsidRPr="00B5691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zh-CN"/>
        </w:rPr>
        <w:instrText>MERGEFORMAT</w:instrText>
      </w:r>
      <w:r w:rsidRPr="00B5691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zh-CN"/>
        </w:rPr>
        <w:fldChar w:fldCharType="end"/>
      </w:r>
      <w:r w:rsidRPr="00B56910">
        <w:rPr>
          <w:rFonts w:ascii="Times New Roman" w:eastAsia="Times New Roman" w:hAnsi="Times New Roman" w:cs="Times New Roman"/>
          <w:sz w:val="28"/>
          <w:szCs w:val="28"/>
          <w:lang w:eastAsia="zh-CN"/>
        </w:rPr>
        <w:fldChar w:fldCharType="begin"/>
      </w:r>
      <w:r w:rsidR="00B56910" w:rsidRPr="00B56910">
        <w:rPr>
          <w:rFonts w:ascii="Times New Roman" w:eastAsia="Times New Roman" w:hAnsi="Times New Roman" w:cs="Times New Roman"/>
          <w:sz w:val="28"/>
          <w:szCs w:val="28"/>
          <w:lang w:eastAsia="zh-CN"/>
        </w:rPr>
        <w:instrText xml:space="preserve"> MERGEFIELD  $arendator_address_clause  \* MERGEFORMAT </w:instrText>
      </w:r>
      <w:r w:rsidRPr="00B56910">
        <w:rPr>
          <w:rFonts w:ascii="Times New Roman" w:eastAsia="Times New Roman" w:hAnsi="Times New Roman" w:cs="Times New Roman"/>
          <w:sz w:val="28"/>
          <w:szCs w:val="28"/>
          <w:lang w:eastAsia="zh-CN"/>
        </w:rPr>
        <w:fldChar w:fldCharType="end"/>
      </w:r>
      <w:r w:rsidRPr="00B56910">
        <w:rPr>
          <w:rFonts w:ascii="Times New Roman" w:eastAsia="Times New Roman" w:hAnsi="Times New Roman" w:cs="Times New Roman"/>
          <w:sz w:val="28"/>
          <w:szCs w:val="28"/>
          <w:lang w:eastAsia="zh-CN"/>
        </w:rPr>
        <w:fldChar w:fldCharType="begin"/>
      </w:r>
      <w:r w:rsidR="00B56910" w:rsidRPr="00B56910">
        <w:rPr>
          <w:rFonts w:ascii="Times New Roman" w:eastAsia="Times New Roman" w:hAnsi="Times New Roman" w:cs="Times New Roman"/>
          <w:sz w:val="28"/>
          <w:szCs w:val="28"/>
          <w:lang w:eastAsia="zh-CN"/>
        </w:rPr>
        <w:instrText xml:space="preserve"> MERGEFIELD  $arendator_reg_address  \* MERGEFORMAT </w:instrText>
      </w:r>
      <w:r w:rsidRPr="00B56910">
        <w:rPr>
          <w:rFonts w:ascii="Times New Roman" w:eastAsia="Times New Roman" w:hAnsi="Times New Roman" w:cs="Times New Roman"/>
          <w:sz w:val="28"/>
          <w:szCs w:val="28"/>
          <w:lang w:eastAsia="zh-CN"/>
        </w:rPr>
        <w:fldChar w:fldCharType="end"/>
      </w:r>
    </w:p>
    <w:p w:rsidR="00B56910" w:rsidRPr="00B56910" w:rsidRDefault="00DB487A" w:rsidP="00B56910">
      <w:pPr>
        <w:suppressAutoHyphens/>
        <w:autoSpaceDE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B56910">
        <w:rPr>
          <w:rFonts w:ascii="Times New Roman" w:eastAsia="Times New Roman" w:hAnsi="Times New Roman" w:cs="Times New Roman"/>
          <w:sz w:val="28"/>
          <w:szCs w:val="28"/>
          <w:lang w:eastAsia="zh-CN"/>
        </w:rPr>
        <w:fldChar w:fldCharType="begin"/>
      </w:r>
      <w:r w:rsidR="00B56910" w:rsidRPr="00B56910">
        <w:rPr>
          <w:rFonts w:ascii="Times New Roman" w:eastAsia="Times New Roman" w:hAnsi="Times New Roman" w:cs="Times New Roman"/>
          <w:sz w:val="28"/>
          <w:szCs w:val="28"/>
          <w:lang w:eastAsia="zh-CN"/>
        </w:rPr>
        <w:instrText xml:space="preserve"> MERGEFIELD  $arendator_address_clause  \* MERGEFORMAT </w:instrText>
      </w:r>
      <w:r w:rsidRPr="00B56910">
        <w:rPr>
          <w:rFonts w:ascii="Times New Roman" w:eastAsia="Times New Roman" w:hAnsi="Times New Roman" w:cs="Times New Roman"/>
          <w:sz w:val="28"/>
          <w:szCs w:val="28"/>
          <w:lang w:eastAsia="zh-CN"/>
        </w:rPr>
        <w:fldChar w:fldCharType="end"/>
      </w:r>
      <w:r w:rsidRPr="00B56910">
        <w:rPr>
          <w:rFonts w:ascii="Times New Roman" w:eastAsia="Times New Roman" w:hAnsi="Times New Roman" w:cs="Times New Roman"/>
          <w:sz w:val="28"/>
          <w:szCs w:val="28"/>
          <w:lang w:eastAsia="zh-CN"/>
        </w:rPr>
        <w:fldChar w:fldCharType="begin"/>
      </w:r>
      <w:r w:rsidR="00B56910" w:rsidRPr="00B56910">
        <w:rPr>
          <w:rFonts w:ascii="Times New Roman" w:eastAsia="Times New Roman" w:hAnsi="Times New Roman" w:cs="Times New Roman"/>
          <w:sz w:val="28"/>
          <w:szCs w:val="28"/>
          <w:lang w:eastAsia="zh-CN"/>
        </w:rPr>
        <w:instrText xml:space="preserve"> MERGEFIELD  $arendator_address_clause  \* MERGEFORMAT </w:instrText>
      </w:r>
      <w:r w:rsidRPr="00B56910">
        <w:rPr>
          <w:rFonts w:ascii="Times New Roman" w:eastAsia="Times New Roman" w:hAnsi="Times New Roman" w:cs="Times New Roman"/>
          <w:sz w:val="28"/>
          <w:szCs w:val="28"/>
          <w:lang w:eastAsia="zh-CN"/>
        </w:rPr>
        <w:fldChar w:fldCharType="end"/>
      </w:r>
      <w:bookmarkStart w:id="1" w:name="person_text"/>
      <w:bookmarkStart w:id="2" w:name="arendator_person"/>
      <w:bookmarkStart w:id="3" w:name="person_text2"/>
      <w:bookmarkStart w:id="4" w:name="arendator_doc"/>
      <w:bookmarkEnd w:id="1"/>
      <w:bookmarkEnd w:id="2"/>
      <w:bookmarkEnd w:id="3"/>
      <w:bookmarkEnd w:id="4"/>
      <w:r w:rsidR="00B56910" w:rsidRPr="00B5691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Адрес НТО: </w:t>
      </w:r>
      <w:r w:rsidR="00B56910" w:rsidRPr="00B5691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г. Челябинск, Ленинский район, ул. Гагарина, 8</w:t>
      </w:r>
    </w:p>
    <w:p w:rsidR="00B56910" w:rsidRPr="00B56910" w:rsidRDefault="00B56910" w:rsidP="00B56910">
      <w:pPr>
        <w:suppressAutoHyphens/>
        <w:autoSpaceDE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B56910">
        <w:rPr>
          <w:rFonts w:ascii="Times New Roman" w:eastAsia="Times New Roman" w:hAnsi="Times New Roman" w:cs="Times New Roman"/>
          <w:sz w:val="28"/>
          <w:szCs w:val="28"/>
          <w:lang w:eastAsia="zh-CN"/>
        </w:rPr>
        <w:t>Площадь НТО:</w:t>
      </w:r>
      <w:bookmarkStart w:id="5" w:name="parcel_area"/>
      <w:bookmarkEnd w:id="5"/>
      <w:r w:rsidRPr="00B5691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18,00 кв. м.</w:t>
      </w:r>
    </w:p>
    <w:p w:rsidR="00B56910" w:rsidRPr="00B56910" w:rsidRDefault="00B56910" w:rsidP="00B56910">
      <w:pPr>
        <w:suppressAutoHyphens/>
        <w:autoSpaceDE w:val="0"/>
        <w:spacing w:after="0" w:line="240" w:lineRule="auto"/>
        <w:ind w:left="-284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bookmarkStart w:id="6" w:name="dogovor_srok"/>
      <w:bookmarkEnd w:id="6"/>
      <w:r w:rsidRPr="00B56910">
        <w:rPr>
          <w:rFonts w:ascii="Times New Roman" w:eastAsia="Times New Roman" w:hAnsi="Times New Roman" w:cs="Times New Roman"/>
          <w:sz w:val="28"/>
          <w:szCs w:val="28"/>
          <w:lang w:eastAsia="zh-CN"/>
        </w:rPr>
        <w:t>Вид НТО и цели использования:</w:t>
      </w:r>
      <w:bookmarkStart w:id="7" w:name="dogovor_usage"/>
      <w:bookmarkStart w:id="8" w:name="arendator_usage"/>
      <w:bookmarkEnd w:id="7"/>
      <w:bookmarkEnd w:id="8"/>
      <w:r w:rsidR="00FC2EF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B5691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нестационарный торговый объект для осуществления сезонной торговли</w:t>
      </w:r>
    </w:p>
    <w:p w:rsidR="00882270" w:rsidRDefault="00882270" w:rsidP="00B56910">
      <w:pPr>
        <w:suppressAutoHyphens/>
        <w:autoSpaceDE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56910" w:rsidRDefault="00B56910" w:rsidP="00B56910">
      <w:pPr>
        <w:suppressAutoHyphens/>
        <w:autoSpaceDE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bookmarkStart w:id="9" w:name="_GoBack"/>
      <w:bookmarkEnd w:id="9"/>
      <w:r w:rsidRPr="00B56910">
        <w:rPr>
          <w:rFonts w:ascii="Times New Roman" w:eastAsia="Times New Roman" w:hAnsi="Times New Roman" w:cs="Times New Roman"/>
          <w:sz w:val="28"/>
          <w:szCs w:val="28"/>
          <w:lang w:eastAsia="zh-CN"/>
        </w:rPr>
        <w:t>Расчет платы за размещение НТО без предоставления земельного участка производится на основании постановления Администрации города Челябинска от 09.11.2016 № 523-П, официальной информации о ключевой ставке ЦБ РФ</w:t>
      </w:r>
    </w:p>
    <w:p w:rsidR="00B56910" w:rsidRPr="00B56910" w:rsidRDefault="00B56910" w:rsidP="00B56910">
      <w:pPr>
        <w:suppressAutoHyphens/>
        <w:autoSpaceDE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70"/>
        <w:gridCol w:w="2501"/>
      </w:tblGrid>
      <w:tr w:rsidR="00B56910" w:rsidRPr="00B56910" w:rsidTr="00DA51EC">
        <w:trPr>
          <w:trHeight w:val="345"/>
          <w:jc w:val="center"/>
        </w:trPr>
        <w:tc>
          <w:tcPr>
            <w:tcW w:w="7248" w:type="dxa"/>
            <w:vAlign w:val="center"/>
          </w:tcPr>
          <w:p w:rsidR="00B56910" w:rsidRPr="00B56910" w:rsidRDefault="00B56910" w:rsidP="00B56910">
            <w:pPr>
              <w:suppressAutoHyphens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5691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Базовая стоимость (руб. за 1 кв.м) - </w:t>
            </w:r>
            <w:proofErr w:type="spellStart"/>
            <w:r w:rsidRPr="00B5691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Бс</w:t>
            </w:r>
            <w:proofErr w:type="spellEnd"/>
          </w:p>
        </w:tc>
        <w:tc>
          <w:tcPr>
            <w:tcW w:w="2551" w:type="dxa"/>
            <w:vAlign w:val="center"/>
          </w:tcPr>
          <w:p w:rsidR="00B56910" w:rsidRPr="00B56910" w:rsidRDefault="00B56910" w:rsidP="00B56910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B569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5 568,84</w:t>
            </w:r>
          </w:p>
        </w:tc>
      </w:tr>
      <w:tr w:rsidR="00B56910" w:rsidRPr="00B56910" w:rsidTr="00DA51EC">
        <w:trPr>
          <w:jc w:val="center"/>
        </w:trPr>
        <w:tc>
          <w:tcPr>
            <w:tcW w:w="7248" w:type="dxa"/>
            <w:vAlign w:val="center"/>
          </w:tcPr>
          <w:p w:rsidR="00B56910" w:rsidRPr="00B56910" w:rsidRDefault="00B56910" w:rsidP="00B56910">
            <w:pPr>
              <w:suppressAutoHyphens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5691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Площадь НТО (</w:t>
            </w:r>
            <w:proofErr w:type="spellStart"/>
            <w:r w:rsidRPr="00B5691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кВ.м</w:t>
            </w:r>
            <w:proofErr w:type="spellEnd"/>
            <w:r w:rsidRPr="00B5691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) – </w:t>
            </w:r>
            <w:r w:rsidRPr="00B5691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S</w:t>
            </w:r>
          </w:p>
        </w:tc>
        <w:tc>
          <w:tcPr>
            <w:tcW w:w="2551" w:type="dxa"/>
            <w:vAlign w:val="center"/>
          </w:tcPr>
          <w:p w:rsidR="00B56910" w:rsidRPr="00B56910" w:rsidRDefault="00B56910" w:rsidP="00B56910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B569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18,00</w:t>
            </w:r>
          </w:p>
        </w:tc>
      </w:tr>
      <w:tr w:rsidR="00B56910" w:rsidRPr="00B56910" w:rsidTr="00DA51EC">
        <w:trPr>
          <w:jc w:val="center"/>
        </w:trPr>
        <w:tc>
          <w:tcPr>
            <w:tcW w:w="7248" w:type="dxa"/>
            <w:vAlign w:val="center"/>
          </w:tcPr>
          <w:p w:rsidR="00B56910" w:rsidRPr="00B56910" w:rsidRDefault="00B56910" w:rsidP="00B56910">
            <w:pPr>
              <w:suppressAutoHyphens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5691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Ставка платы в зависимости от категории земель и (или) вида использования земельного участка (%) - </w:t>
            </w:r>
            <w:proofErr w:type="spellStart"/>
            <w:r w:rsidRPr="00B5691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Сп</w:t>
            </w:r>
            <w:proofErr w:type="spellEnd"/>
          </w:p>
        </w:tc>
        <w:tc>
          <w:tcPr>
            <w:tcW w:w="2551" w:type="dxa"/>
            <w:vAlign w:val="center"/>
          </w:tcPr>
          <w:p w:rsidR="00B56910" w:rsidRPr="00B56910" w:rsidRDefault="00B56910" w:rsidP="00B56910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B569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3%</w:t>
            </w:r>
          </w:p>
        </w:tc>
      </w:tr>
      <w:tr w:rsidR="00B56910" w:rsidRPr="00B56910" w:rsidTr="00DA51EC">
        <w:trPr>
          <w:jc w:val="center"/>
        </w:trPr>
        <w:tc>
          <w:tcPr>
            <w:tcW w:w="7248" w:type="dxa"/>
            <w:vAlign w:val="center"/>
          </w:tcPr>
          <w:p w:rsidR="00B56910" w:rsidRPr="00B56910" w:rsidRDefault="00B56910" w:rsidP="00B56910">
            <w:pPr>
              <w:suppressAutoHyphens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5691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Действующая ключевая ставка ЦБ РФ (%) - Кс</w:t>
            </w:r>
          </w:p>
        </w:tc>
        <w:tc>
          <w:tcPr>
            <w:tcW w:w="2551" w:type="dxa"/>
            <w:vAlign w:val="center"/>
          </w:tcPr>
          <w:p w:rsidR="00B56910" w:rsidRPr="00B56910" w:rsidRDefault="00B56910" w:rsidP="002D1BD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B569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  1</w:t>
            </w:r>
            <w:r w:rsidR="002D1B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6</w:t>
            </w:r>
            <w:r w:rsidRPr="00B569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%</w:t>
            </w:r>
          </w:p>
        </w:tc>
      </w:tr>
      <w:tr w:rsidR="00B56910" w:rsidRPr="00B56910" w:rsidTr="00DA51EC">
        <w:trPr>
          <w:jc w:val="center"/>
        </w:trPr>
        <w:tc>
          <w:tcPr>
            <w:tcW w:w="7248" w:type="dxa"/>
            <w:vAlign w:val="center"/>
          </w:tcPr>
          <w:p w:rsidR="00B56910" w:rsidRPr="00B56910" w:rsidRDefault="00B56910" w:rsidP="00B56910">
            <w:pPr>
              <w:suppressAutoHyphens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5691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Коэффициент, учитывающий вид деятельности, хозяйственного субъекта на земельном участке – К1</w:t>
            </w:r>
          </w:p>
        </w:tc>
        <w:tc>
          <w:tcPr>
            <w:tcW w:w="2551" w:type="dxa"/>
            <w:vAlign w:val="center"/>
          </w:tcPr>
          <w:p w:rsidR="00B56910" w:rsidRPr="00B56910" w:rsidRDefault="00B56910" w:rsidP="00B56910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B569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1,75</w:t>
            </w:r>
          </w:p>
        </w:tc>
      </w:tr>
      <w:tr w:rsidR="00B56910" w:rsidRPr="00B56910" w:rsidTr="00DA51EC">
        <w:trPr>
          <w:trHeight w:val="555"/>
          <w:jc w:val="center"/>
        </w:trPr>
        <w:tc>
          <w:tcPr>
            <w:tcW w:w="7248" w:type="dxa"/>
            <w:vAlign w:val="center"/>
          </w:tcPr>
          <w:p w:rsidR="00B56910" w:rsidRPr="00B56910" w:rsidRDefault="00B56910" w:rsidP="00B56910">
            <w:pPr>
              <w:suppressAutoHyphens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5691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Коэффициент, учитывающий особенности территориального расположения земельного участка – К2</w:t>
            </w:r>
          </w:p>
        </w:tc>
        <w:tc>
          <w:tcPr>
            <w:tcW w:w="2551" w:type="dxa"/>
            <w:vAlign w:val="center"/>
          </w:tcPr>
          <w:p w:rsidR="00B56910" w:rsidRPr="00B56910" w:rsidRDefault="00B56910" w:rsidP="002D1BD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B569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zh-CN"/>
              </w:rPr>
              <w:t>1,</w:t>
            </w:r>
            <w:r w:rsidR="002D1B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09</w:t>
            </w:r>
          </w:p>
        </w:tc>
      </w:tr>
      <w:tr w:rsidR="00B56910" w:rsidRPr="00B56910" w:rsidTr="00DA51EC">
        <w:trPr>
          <w:jc w:val="center"/>
        </w:trPr>
        <w:tc>
          <w:tcPr>
            <w:tcW w:w="7248" w:type="dxa"/>
            <w:vAlign w:val="center"/>
          </w:tcPr>
          <w:p w:rsidR="00B56910" w:rsidRPr="00B56910" w:rsidRDefault="00B56910" w:rsidP="00B56910">
            <w:pPr>
              <w:suppressAutoHyphens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5691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Размер платы (руб.)</w:t>
            </w:r>
          </w:p>
        </w:tc>
        <w:tc>
          <w:tcPr>
            <w:tcW w:w="2551" w:type="dxa"/>
            <w:vAlign w:val="center"/>
          </w:tcPr>
          <w:p w:rsidR="00B56910" w:rsidRPr="00B56910" w:rsidRDefault="00882270" w:rsidP="00B56910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24 220</w:t>
            </w:r>
            <w:r w:rsidR="00B56910" w:rsidRPr="00B569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,00</w:t>
            </w:r>
          </w:p>
        </w:tc>
      </w:tr>
    </w:tbl>
    <w:p w:rsidR="00B56910" w:rsidRPr="00B56910" w:rsidRDefault="00B56910" w:rsidP="006C620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5C89" w:rsidRPr="00B56910" w:rsidRDefault="001D344E" w:rsidP="006C6203">
      <w:pPr>
        <w:jc w:val="both"/>
        <w:rPr>
          <w:rFonts w:ascii="Times New Roman" w:hAnsi="Times New Roman" w:cs="Times New Roman"/>
          <w:sz w:val="28"/>
          <w:szCs w:val="28"/>
        </w:rPr>
      </w:pPr>
      <w:r w:rsidRPr="00B56910">
        <w:rPr>
          <w:rFonts w:ascii="Times New Roman" w:hAnsi="Times New Roman" w:cs="Times New Roman"/>
          <w:b/>
          <w:sz w:val="28"/>
          <w:szCs w:val="28"/>
        </w:rPr>
        <w:t xml:space="preserve">Расчет размера платы за размещение НТО </w:t>
      </w:r>
      <w:r w:rsidR="0084524F" w:rsidRPr="00B56910">
        <w:rPr>
          <w:rFonts w:ascii="Times New Roman" w:hAnsi="Times New Roman" w:cs="Times New Roman"/>
          <w:b/>
          <w:sz w:val="28"/>
          <w:szCs w:val="28"/>
        </w:rPr>
        <w:t>составляет:</w:t>
      </w:r>
      <w:r w:rsidR="00882270" w:rsidRPr="00882270">
        <w:rPr>
          <w:rFonts w:ascii="Times New Roman" w:hAnsi="Times New Roman" w:cs="Times New Roman"/>
          <w:b/>
          <w:sz w:val="28"/>
          <w:szCs w:val="28"/>
        </w:rPr>
        <w:t>24 220,00</w:t>
      </w:r>
      <w:r w:rsidR="006C6203" w:rsidRPr="00B56910">
        <w:rPr>
          <w:rFonts w:ascii="Times New Roman" w:hAnsi="Times New Roman" w:cs="Times New Roman"/>
          <w:b/>
          <w:sz w:val="28"/>
          <w:szCs w:val="28"/>
        </w:rPr>
        <w:t>(</w:t>
      </w:r>
      <w:r w:rsidR="00882270" w:rsidRPr="00882270">
        <w:rPr>
          <w:rFonts w:ascii="Times New Roman" w:hAnsi="Times New Roman" w:cs="Times New Roman"/>
          <w:b/>
          <w:sz w:val="28"/>
          <w:szCs w:val="28"/>
        </w:rPr>
        <w:t>двадцать четыре тысячи двести двадцать</w:t>
      </w:r>
      <w:r w:rsidR="006C6203" w:rsidRPr="00B56910">
        <w:rPr>
          <w:rFonts w:ascii="Times New Roman" w:hAnsi="Times New Roman" w:cs="Times New Roman"/>
          <w:b/>
          <w:sz w:val="28"/>
          <w:szCs w:val="28"/>
        </w:rPr>
        <w:t>) руб.</w:t>
      </w:r>
      <w:r w:rsidR="00E651B3" w:rsidRPr="00B56910">
        <w:rPr>
          <w:rFonts w:ascii="Times New Roman" w:hAnsi="Times New Roman" w:cs="Times New Roman"/>
          <w:b/>
          <w:sz w:val="28"/>
          <w:szCs w:val="28"/>
        </w:rPr>
        <w:t>00</w:t>
      </w:r>
      <w:r w:rsidR="006C6203" w:rsidRPr="00B56910">
        <w:rPr>
          <w:rFonts w:ascii="Times New Roman" w:hAnsi="Times New Roman" w:cs="Times New Roman"/>
          <w:b/>
          <w:sz w:val="28"/>
          <w:szCs w:val="28"/>
        </w:rPr>
        <w:t xml:space="preserve"> коп.</w:t>
      </w:r>
    </w:p>
    <w:p w:rsidR="00B56910" w:rsidRDefault="00B56910" w:rsidP="00B56910">
      <w:pPr>
        <w:suppressAutoHyphens/>
        <w:autoSpaceDE w:val="0"/>
        <w:spacing w:after="0"/>
        <w:ind w:left="-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56910" w:rsidRPr="00B56910" w:rsidRDefault="00B56910" w:rsidP="00B56910">
      <w:pPr>
        <w:suppressAutoHyphens/>
        <w:autoSpaceDE w:val="0"/>
        <w:spacing w:after="0"/>
        <w:ind w:left="-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B5691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РАЗМЕР И СРОК ВНЕСЕНИЯ ПЛАТЫ: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9"/>
        <w:gridCol w:w="3969"/>
      </w:tblGrid>
      <w:tr w:rsidR="00B56910" w:rsidRPr="00B56910" w:rsidTr="00DA51EC">
        <w:trPr>
          <w:trHeight w:val="257"/>
        </w:trPr>
        <w:tc>
          <w:tcPr>
            <w:tcW w:w="3369" w:type="dxa"/>
            <w:vAlign w:val="center"/>
          </w:tcPr>
          <w:p w:rsidR="00B56910" w:rsidRPr="00B56910" w:rsidRDefault="00B56910" w:rsidP="00DA51EC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B56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Сроки внесения платы</w:t>
            </w:r>
            <w:r w:rsidR="00DB487A" w:rsidRPr="00B5691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fldChar w:fldCharType="begin"/>
            </w:r>
            <w:r w:rsidRPr="00B5691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instrText xml:space="preserve"> MERGEFIELD  $cad_cost_by_strings  \* MERGEFORMAT </w:instrText>
            </w:r>
            <w:r w:rsidR="00DB487A" w:rsidRPr="00B5691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fldChar w:fldCharType="end"/>
            </w:r>
          </w:p>
        </w:tc>
        <w:tc>
          <w:tcPr>
            <w:tcW w:w="3969" w:type="dxa"/>
            <w:vAlign w:val="center"/>
          </w:tcPr>
          <w:p w:rsidR="00B56910" w:rsidRPr="00B56910" w:rsidRDefault="00B56910" w:rsidP="00DA51EC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B56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Размер платы</w:t>
            </w:r>
          </w:p>
          <w:p w:rsidR="00B56910" w:rsidRPr="00B56910" w:rsidRDefault="00B56910" w:rsidP="00DA51EC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B56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(руб.)</w:t>
            </w:r>
          </w:p>
        </w:tc>
      </w:tr>
      <w:tr w:rsidR="00B56910" w:rsidRPr="00B56910" w:rsidTr="00DA51EC">
        <w:trPr>
          <w:trHeight w:val="257"/>
        </w:trPr>
        <w:tc>
          <w:tcPr>
            <w:tcW w:w="3369" w:type="dxa"/>
            <w:vAlign w:val="center"/>
          </w:tcPr>
          <w:p w:rsidR="00B56910" w:rsidRPr="00B56910" w:rsidRDefault="00B56910" w:rsidP="00DA51EC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5691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до «___» ____ 2024</w:t>
            </w:r>
            <w:r w:rsidR="00DB487A" w:rsidRPr="00B5691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fldChar w:fldCharType="begin"/>
            </w:r>
            <w:r w:rsidRPr="00B5691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instrText xml:space="preserve"> MERGEFIELD  $cad_cost_by_strings  \* MERGEFORMAT </w:instrText>
            </w:r>
            <w:r w:rsidR="00DB487A" w:rsidRPr="00B5691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fldChar w:fldCharType="end"/>
            </w:r>
          </w:p>
        </w:tc>
        <w:tc>
          <w:tcPr>
            <w:tcW w:w="3969" w:type="dxa"/>
            <w:vAlign w:val="center"/>
          </w:tcPr>
          <w:p w:rsidR="00B56910" w:rsidRPr="00B56910" w:rsidRDefault="00B56910" w:rsidP="00DA51EC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06103E" w:rsidRDefault="0006103E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516DC1" w:rsidRDefault="00516DC1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C107D" w:rsidRDefault="006C107D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sectPr w:rsidR="006C107D" w:rsidSect="00944D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4524F"/>
    <w:rsid w:val="000027D1"/>
    <w:rsid w:val="00025CEC"/>
    <w:rsid w:val="00044865"/>
    <w:rsid w:val="000568EA"/>
    <w:rsid w:val="00056D15"/>
    <w:rsid w:val="0006103E"/>
    <w:rsid w:val="00064CF2"/>
    <w:rsid w:val="00070AD9"/>
    <w:rsid w:val="000731F4"/>
    <w:rsid w:val="00074368"/>
    <w:rsid w:val="00091EC9"/>
    <w:rsid w:val="000A72FC"/>
    <w:rsid w:val="000B4A0D"/>
    <w:rsid w:val="000C30B1"/>
    <w:rsid w:val="000F3468"/>
    <w:rsid w:val="000F53EE"/>
    <w:rsid w:val="000F5B0B"/>
    <w:rsid w:val="001034D1"/>
    <w:rsid w:val="001337F2"/>
    <w:rsid w:val="001408EC"/>
    <w:rsid w:val="0016045F"/>
    <w:rsid w:val="00163486"/>
    <w:rsid w:val="001918A0"/>
    <w:rsid w:val="001A0D4C"/>
    <w:rsid w:val="001C16DF"/>
    <w:rsid w:val="001D344E"/>
    <w:rsid w:val="001E24A0"/>
    <w:rsid w:val="001F1049"/>
    <w:rsid w:val="00212A6B"/>
    <w:rsid w:val="00282CFE"/>
    <w:rsid w:val="002950B6"/>
    <w:rsid w:val="00296E9B"/>
    <w:rsid w:val="002A7851"/>
    <w:rsid w:val="002B5505"/>
    <w:rsid w:val="002C6088"/>
    <w:rsid w:val="002D1BDB"/>
    <w:rsid w:val="002F48EC"/>
    <w:rsid w:val="00325DE6"/>
    <w:rsid w:val="00341CA5"/>
    <w:rsid w:val="00343E91"/>
    <w:rsid w:val="00367FDE"/>
    <w:rsid w:val="0038070A"/>
    <w:rsid w:val="003B7751"/>
    <w:rsid w:val="003D108D"/>
    <w:rsid w:val="003D2123"/>
    <w:rsid w:val="003D39A9"/>
    <w:rsid w:val="003D7B07"/>
    <w:rsid w:val="003E04D6"/>
    <w:rsid w:val="003F28C6"/>
    <w:rsid w:val="0040141A"/>
    <w:rsid w:val="00416BB4"/>
    <w:rsid w:val="0042307F"/>
    <w:rsid w:val="00447C9D"/>
    <w:rsid w:val="00450E85"/>
    <w:rsid w:val="00457C65"/>
    <w:rsid w:val="00496544"/>
    <w:rsid w:val="004B472F"/>
    <w:rsid w:val="004C3118"/>
    <w:rsid w:val="004F014E"/>
    <w:rsid w:val="0051060C"/>
    <w:rsid w:val="00516DC1"/>
    <w:rsid w:val="005234D9"/>
    <w:rsid w:val="00552742"/>
    <w:rsid w:val="005619F2"/>
    <w:rsid w:val="00566BFB"/>
    <w:rsid w:val="00586841"/>
    <w:rsid w:val="00597693"/>
    <w:rsid w:val="005A0806"/>
    <w:rsid w:val="005C5D59"/>
    <w:rsid w:val="005D2C0F"/>
    <w:rsid w:val="005D70DD"/>
    <w:rsid w:val="005E4E44"/>
    <w:rsid w:val="005E6FE8"/>
    <w:rsid w:val="00604C3F"/>
    <w:rsid w:val="006166A0"/>
    <w:rsid w:val="0062566B"/>
    <w:rsid w:val="00633C7A"/>
    <w:rsid w:val="00637253"/>
    <w:rsid w:val="006650B0"/>
    <w:rsid w:val="00671C0A"/>
    <w:rsid w:val="00677823"/>
    <w:rsid w:val="006A0EC4"/>
    <w:rsid w:val="006A7719"/>
    <w:rsid w:val="006C107D"/>
    <w:rsid w:val="006C6203"/>
    <w:rsid w:val="006E15F0"/>
    <w:rsid w:val="00703E3A"/>
    <w:rsid w:val="0073343E"/>
    <w:rsid w:val="00745F1A"/>
    <w:rsid w:val="007571ED"/>
    <w:rsid w:val="0077430E"/>
    <w:rsid w:val="007828CC"/>
    <w:rsid w:val="00793146"/>
    <w:rsid w:val="007C4B26"/>
    <w:rsid w:val="007E1DAF"/>
    <w:rsid w:val="007F38A8"/>
    <w:rsid w:val="00801383"/>
    <w:rsid w:val="008258C5"/>
    <w:rsid w:val="00833332"/>
    <w:rsid w:val="0084524F"/>
    <w:rsid w:val="008753CC"/>
    <w:rsid w:val="00882270"/>
    <w:rsid w:val="00895A17"/>
    <w:rsid w:val="008A5A5C"/>
    <w:rsid w:val="008C32A5"/>
    <w:rsid w:val="008C3B9C"/>
    <w:rsid w:val="008D7043"/>
    <w:rsid w:val="008F34F1"/>
    <w:rsid w:val="0090494F"/>
    <w:rsid w:val="0090674A"/>
    <w:rsid w:val="00913BFC"/>
    <w:rsid w:val="0094106C"/>
    <w:rsid w:val="00944DE4"/>
    <w:rsid w:val="009502ED"/>
    <w:rsid w:val="00961846"/>
    <w:rsid w:val="00964875"/>
    <w:rsid w:val="0096716A"/>
    <w:rsid w:val="00992F1C"/>
    <w:rsid w:val="009B0247"/>
    <w:rsid w:val="009B0D07"/>
    <w:rsid w:val="009B1417"/>
    <w:rsid w:val="009C3946"/>
    <w:rsid w:val="00A0358F"/>
    <w:rsid w:val="00A13E87"/>
    <w:rsid w:val="00A15F43"/>
    <w:rsid w:val="00A748F6"/>
    <w:rsid w:val="00A77147"/>
    <w:rsid w:val="00A96C57"/>
    <w:rsid w:val="00AA5901"/>
    <w:rsid w:val="00AB728E"/>
    <w:rsid w:val="00AD5BCF"/>
    <w:rsid w:val="00AE3DC0"/>
    <w:rsid w:val="00AF0549"/>
    <w:rsid w:val="00AF4282"/>
    <w:rsid w:val="00B339C5"/>
    <w:rsid w:val="00B37BE0"/>
    <w:rsid w:val="00B56910"/>
    <w:rsid w:val="00B858E9"/>
    <w:rsid w:val="00BA2352"/>
    <w:rsid w:val="00BC1684"/>
    <w:rsid w:val="00BE40DE"/>
    <w:rsid w:val="00C055AA"/>
    <w:rsid w:val="00C1020B"/>
    <w:rsid w:val="00C13445"/>
    <w:rsid w:val="00CB19E6"/>
    <w:rsid w:val="00CD4576"/>
    <w:rsid w:val="00CD59DE"/>
    <w:rsid w:val="00D34C88"/>
    <w:rsid w:val="00D85D41"/>
    <w:rsid w:val="00D96A45"/>
    <w:rsid w:val="00DA5A92"/>
    <w:rsid w:val="00DA6253"/>
    <w:rsid w:val="00DB487A"/>
    <w:rsid w:val="00DC5A33"/>
    <w:rsid w:val="00DD1944"/>
    <w:rsid w:val="00DF4163"/>
    <w:rsid w:val="00E13E8B"/>
    <w:rsid w:val="00E22B78"/>
    <w:rsid w:val="00E40570"/>
    <w:rsid w:val="00E52198"/>
    <w:rsid w:val="00E60809"/>
    <w:rsid w:val="00E651B3"/>
    <w:rsid w:val="00EC54E7"/>
    <w:rsid w:val="00EC7B69"/>
    <w:rsid w:val="00EF5C89"/>
    <w:rsid w:val="00F0551E"/>
    <w:rsid w:val="00F05B99"/>
    <w:rsid w:val="00F14B2E"/>
    <w:rsid w:val="00F368B0"/>
    <w:rsid w:val="00F63D2F"/>
    <w:rsid w:val="00F9650D"/>
    <w:rsid w:val="00FC2EF0"/>
    <w:rsid w:val="00FC3FAB"/>
    <w:rsid w:val="00FF2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52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B77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77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2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A4125-59D9-4549-AA0B-81C7A9C77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МКУ ГС</cp:lastModifiedBy>
  <cp:revision>6</cp:revision>
  <cp:lastPrinted>2024-03-27T05:51:00Z</cp:lastPrinted>
  <dcterms:created xsi:type="dcterms:W3CDTF">2023-09-04T05:44:00Z</dcterms:created>
  <dcterms:modified xsi:type="dcterms:W3CDTF">2024-03-27T08:08:00Z</dcterms:modified>
</cp:coreProperties>
</file>