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30D7B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30D7B">
        <w:rPr>
          <w:rFonts w:ascii="Times New Roman" w:hAnsi="Times New Roman" w:cs="Times New Roman"/>
          <w:b/>
          <w:sz w:val="24"/>
          <w:szCs w:val="24"/>
        </w:rPr>
        <w:t>. Челябинск, ул. 60-летия Октября, 3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30D7B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30D7B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630D7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630D7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630D7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630D7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630D7B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630D7B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13 797,22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630D7B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13 797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тринадцать тысяч семьсот девяносто семь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22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05532"/>
    <w:rsid w:val="00630D7B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2018-03-22T04:55:00Z</dcterms:modified>
</cp:coreProperties>
</file>