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11ED9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F11ED9">
        <w:rPr>
          <w:rFonts w:ascii="Times New Roman" w:hAnsi="Times New Roman" w:cs="Times New Roman"/>
          <w:b/>
          <w:sz w:val="24"/>
          <w:szCs w:val="24"/>
        </w:rPr>
        <w:t>Телеграфная</w:t>
      </w:r>
      <w:proofErr w:type="gramEnd"/>
      <w:r w:rsidR="00F11ED9">
        <w:rPr>
          <w:rFonts w:ascii="Times New Roman" w:hAnsi="Times New Roman" w:cs="Times New Roman"/>
          <w:b/>
          <w:sz w:val="24"/>
          <w:szCs w:val="24"/>
        </w:rPr>
        <w:t xml:space="preserve">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11ED9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11ED9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11ED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11ED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11ED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11ED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11ED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F11ED9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26 866,86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F11ED9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26 866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шесть тысяч восемьсот шестьдесят шесть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86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94241"/>
    <w:rsid w:val="00AA5901"/>
    <w:rsid w:val="00B339C5"/>
    <w:rsid w:val="00F11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2018-07-11T05:35:00Z</dcterms:modified>
</cp:coreProperties>
</file>