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D9F" w:rsidRDefault="00521D9F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4">
        <w:r>
          <w:rPr>
            <w:rFonts w:ascii="Tahoma" w:hAnsi="Tahoma" w:cs="Tahoma"/>
            <w:color w:val="0000FF"/>
            <w:sz w:val="20"/>
          </w:rPr>
          <w:t>КонсультантПлюс</w:t>
        </w:r>
      </w:hyperlink>
      <w:r>
        <w:rPr>
          <w:rFonts w:ascii="Tahoma" w:hAnsi="Tahoma" w:cs="Tahoma"/>
          <w:sz w:val="20"/>
        </w:rPr>
        <w:br/>
      </w:r>
    </w:p>
    <w:p w:rsidR="00521D9F" w:rsidRDefault="00521D9F">
      <w:pPr>
        <w:spacing w:after="1" w:line="220" w:lineRule="atLeast"/>
        <w:jc w:val="both"/>
        <w:outlineLvl w:val="0"/>
      </w:pPr>
    </w:p>
    <w:p w:rsidR="00521D9F" w:rsidRDefault="00521D9F">
      <w:pPr>
        <w:spacing w:after="1" w:line="220" w:lineRule="atLeast"/>
        <w:outlineLvl w:val="0"/>
      </w:pPr>
      <w:r>
        <w:rPr>
          <w:rFonts w:ascii="Calibri" w:hAnsi="Calibri" w:cs="Calibri"/>
        </w:rPr>
        <w:t>Зарегистрировано в Минюсте России 21 февраля 2019 г. N 53863</w:t>
      </w:r>
    </w:p>
    <w:p w:rsidR="00521D9F" w:rsidRDefault="00521D9F">
      <w:pPr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МИНИСТЕРСТВО СТРОИТЕЛЬСТВА И ЖИЛИЩНО-КОММУНАЛЬНОГО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ХОЗЯЙСТВА РОССИЙСКОЙ ФЕДЕРАЦИИ</w:t>
      </w: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ПРИКАЗ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28 января 2019 г. N 44/</w:t>
      </w:r>
      <w:proofErr w:type="gramStart"/>
      <w:r>
        <w:rPr>
          <w:rFonts w:ascii="Calibri" w:hAnsi="Calibri" w:cs="Calibri"/>
          <w:b/>
        </w:rPr>
        <w:t>пр</w:t>
      </w:r>
      <w:proofErr w:type="gramEnd"/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 УТВЕРЖДЕНИИ ТРЕБОВАНИЙ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 ОФОРМЛЕНИЮ ПРОТОКОЛОВ ОБЩИХ СОБРАНИЙ СОБСТВЕННИКОВ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ПОМЕЩЕНИЙ В МНОГОКВАРТИРНЫХ ДОМАХ И ПОРЯДКА НАПРАВЛЕНИЯ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ПОДЛИННИКОВ РЕШЕНИЙ И ПРОТОКОЛОВ ОБЩИХ СОБРАНИЙ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СОБСТВЕННИКОВ ПОМЕЩЕНИЙ В МНОГОКВАРТИРНЫХ ДОМАХ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УПОЛНОМОЧЕННЫЕ ОРГАНЫ ИСПОЛНИТЕЛЬНОЙ ВЛАСТИ</w:t>
      </w:r>
    </w:p>
    <w:p w:rsidR="00521D9F" w:rsidRDefault="00521D9F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СУБЪЕКТОВ РОССИЙСКОЙ ФЕДЕРАЦИИ, ОСУЩЕСТВЛЯЮЩИЕ</w:t>
      </w:r>
      <w:proofErr w:type="gramEnd"/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ГОСУДАРСТВЕННЫЙ ЖИЛИЩНЫЙ НАДЗОР</w:t>
      </w:r>
    </w:p>
    <w:p w:rsidR="00521D9F" w:rsidRDefault="00521D9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521D9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21D9F" w:rsidRDefault="00521D9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21D9F" w:rsidRDefault="00521D9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21D9F" w:rsidRDefault="00521D9F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521D9F" w:rsidRDefault="00521D9F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5">
              <w:r>
                <w:rPr>
                  <w:rFonts w:ascii="Calibri" w:hAnsi="Calibri" w:cs="Calibri"/>
                  <w:color w:val="0000FF"/>
                </w:rPr>
                <w:t>Приказа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Минстроя России от 16.09.2022 N 752/</w:t>
            </w:r>
            <w:proofErr w:type="gramStart"/>
            <w:r>
              <w:rPr>
                <w:rFonts w:ascii="Calibri" w:hAnsi="Calibri" w:cs="Calibri"/>
                <w:color w:val="392C69"/>
              </w:rPr>
              <w:t>пр</w:t>
            </w:r>
            <w:proofErr w:type="gramEnd"/>
            <w:r>
              <w:rPr>
                <w:rFonts w:ascii="Calibri" w:hAnsi="Calibri" w:cs="Calibri"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21D9F" w:rsidRDefault="00521D9F"/>
        </w:tc>
      </w:tr>
    </w:tbl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соответствии с </w:t>
      </w:r>
      <w:hyperlink r:id="rId6">
        <w:r>
          <w:rPr>
            <w:rFonts w:ascii="Calibri" w:hAnsi="Calibri" w:cs="Calibri"/>
            <w:color w:val="0000FF"/>
          </w:rPr>
          <w:t>частями 1</w:t>
        </w:r>
      </w:hyperlink>
      <w:r>
        <w:rPr>
          <w:rFonts w:ascii="Calibri" w:hAnsi="Calibri" w:cs="Calibri"/>
        </w:rPr>
        <w:t xml:space="preserve">, </w:t>
      </w:r>
      <w:hyperlink r:id="rId7">
        <w:r>
          <w:rPr>
            <w:rFonts w:ascii="Calibri" w:hAnsi="Calibri" w:cs="Calibri"/>
            <w:color w:val="0000FF"/>
          </w:rPr>
          <w:t>1.1 статьи 46</w:t>
        </w:r>
      </w:hyperlink>
      <w:r>
        <w:rPr>
          <w:rFonts w:ascii="Calibri" w:hAnsi="Calibri" w:cs="Calibri"/>
        </w:rPr>
        <w:t xml:space="preserve"> Жилищного кодекса Российской Федерации (Собрание законодательства Российской Федерации, 2005, N 1, ст. 14; Официальный интернет-портал правовой информации </w:t>
      </w:r>
      <w:hyperlink r:id="rId8">
        <w:r>
          <w:rPr>
            <w:rFonts w:ascii="Calibri" w:hAnsi="Calibri" w:cs="Calibri"/>
            <w:color w:val="0000FF"/>
          </w:rPr>
          <w:t>http://www.pravo.gov.ru</w:t>
        </w:r>
      </w:hyperlink>
      <w:r>
        <w:rPr>
          <w:rFonts w:ascii="Calibri" w:hAnsi="Calibri" w:cs="Calibri"/>
        </w:rPr>
        <w:t>, 22 января 2019 г., N 0001201901220025) приказываю: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1. Утвердить:</w:t>
      </w:r>
    </w:p>
    <w:p w:rsidR="00521D9F" w:rsidRDefault="00521D9F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а) </w:t>
      </w:r>
      <w:hyperlink w:anchor="P41">
        <w:r>
          <w:rPr>
            <w:rFonts w:ascii="Calibri" w:hAnsi="Calibri" w:cs="Calibri"/>
            <w:color w:val="0000FF"/>
          </w:rPr>
          <w:t>Требования</w:t>
        </w:r>
      </w:hyperlink>
      <w:r>
        <w:rPr>
          <w:rFonts w:ascii="Calibri" w:hAnsi="Calibri" w:cs="Calibri"/>
        </w:rPr>
        <w:t xml:space="preserve"> к оформлению протоколов общих собраний собственников помещений в многоквартирных домах согласно приложению N 1 к настоящему приказу;</w:t>
      </w:r>
      <w:proofErr w:type="gramEnd"/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б) </w:t>
      </w:r>
      <w:hyperlink w:anchor="P119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направления подлинников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надзор, согласно приложению N 2 к настоящему приказу.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Признать утратившим силу </w:t>
      </w:r>
      <w:hyperlink r:id="rId9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строительства и жилищно-коммунального хозяйства Российской Федерации от 25 декабря 2015 г. N 937/</w:t>
      </w:r>
      <w:proofErr w:type="gramStart"/>
      <w:r>
        <w:rPr>
          <w:rFonts w:ascii="Calibri" w:hAnsi="Calibri" w:cs="Calibri"/>
        </w:rPr>
        <w:t>пр</w:t>
      </w:r>
      <w:proofErr w:type="gramEnd"/>
      <w:r>
        <w:rPr>
          <w:rFonts w:ascii="Calibri" w:hAnsi="Calibri" w:cs="Calibri"/>
        </w:rPr>
        <w:t xml:space="preserve"> "Об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надзор" (зарегистрирован Министерством юстиции Российской Федерации 14 апреля 2016 г., регистрационный N 41802).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приказа возложить на заместителя Министра строительства и жилищно-коммунального хозяйства Российской Федерации М.Б. Егорова.</w:t>
      </w: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right"/>
      </w:pPr>
      <w:r>
        <w:rPr>
          <w:rFonts w:ascii="Calibri" w:hAnsi="Calibri" w:cs="Calibri"/>
        </w:rPr>
        <w:t>Министр</w:t>
      </w:r>
    </w:p>
    <w:p w:rsidR="00521D9F" w:rsidRDefault="00521D9F">
      <w:pPr>
        <w:spacing w:after="1" w:line="220" w:lineRule="atLeast"/>
        <w:jc w:val="right"/>
      </w:pPr>
      <w:r>
        <w:rPr>
          <w:rFonts w:ascii="Calibri" w:hAnsi="Calibri" w:cs="Calibri"/>
        </w:rPr>
        <w:t>В.В.ЯКУШЕВ</w:t>
      </w: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Приложение N 1</w:t>
      </w:r>
    </w:p>
    <w:p w:rsidR="00521D9F" w:rsidRDefault="00521D9F">
      <w:pPr>
        <w:spacing w:after="1" w:line="220" w:lineRule="atLeast"/>
        <w:jc w:val="right"/>
      </w:pPr>
      <w:r>
        <w:rPr>
          <w:rFonts w:ascii="Calibri" w:hAnsi="Calibri" w:cs="Calibri"/>
        </w:rPr>
        <w:t>к приказу Министерства строительства</w:t>
      </w:r>
    </w:p>
    <w:p w:rsidR="00521D9F" w:rsidRDefault="00521D9F">
      <w:pPr>
        <w:spacing w:after="1" w:line="220" w:lineRule="atLeast"/>
        <w:jc w:val="right"/>
      </w:pPr>
      <w:r>
        <w:rPr>
          <w:rFonts w:ascii="Calibri" w:hAnsi="Calibri" w:cs="Calibri"/>
        </w:rPr>
        <w:t>и жилищно-коммунального хозяйства</w:t>
      </w:r>
    </w:p>
    <w:p w:rsidR="00521D9F" w:rsidRDefault="00521D9F">
      <w:pPr>
        <w:spacing w:after="1" w:line="220" w:lineRule="atLeast"/>
        <w:jc w:val="right"/>
      </w:pPr>
      <w:r>
        <w:rPr>
          <w:rFonts w:ascii="Calibri" w:hAnsi="Calibri" w:cs="Calibri"/>
        </w:rPr>
        <w:t>Российской Федерации</w:t>
      </w:r>
    </w:p>
    <w:p w:rsidR="00521D9F" w:rsidRDefault="00521D9F">
      <w:pPr>
        <w:spacing w:after="1" w:line="220" w:lineRule="atLeast"/>
        <w:jc w:val="right"/>
      </w:pPr>
      <w:r>
        <w:rPr>
          <w:rFonts w:ascii="Calibri" w:hAnsi="Calibri" w:cs="Calibri"/>
        </w:rPr>
        <w:t>от 28 января 2019 г. N 44/</w:t>
      </w:r>
      <w:proofErr w:type="gramStart"/>
      <w:r>
        <w:rPr>
          <w:rFonts w:ascii="Calibri" w:hAnsi="Calibri" w:cs="Calibri"/>
        </w:rPr>
        <w:t>пр</w:t>
      </w:r>
      <w:proofErr w:type="gramEnd"/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center"/>
      </w:pPr>
      <w:bookmarkStart w:id="0" w:name="P41"/>
      <w:bookmarkEnd w:id="0"/>
      <w:r>
        <w:rPr>
          <w:rFonts w:ascii="Calibri" w:hAnsi="Calibri" w:cs="Calibri"/>
          <w:b/>
        </w:rPr>
        <w:t>ТРЕБОВАНИЯ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 ОФОРМЛЕНИЮ ПРОТОКОЛОВ ОБЩИХ СОБРАНИЙ СОБСТВЕННИКОВ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ПОМЕЩЕНИЙ В МНОГОКВАРТИРНЫХ ДОМАХ</w:t>
      </w: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I. Общие положения</w:t>
      </w: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Настоящие Требования устанавливают порядок </w:t>
      </w:r>
      <w:proofErr w:type="gramStart"/>
      <w:r>
        <w:rPr>
          <w:rFonts w:ascii="Calibri" w:hAnsi="Calibri" w:cs="Calibri"/>
        </w:rPr>
        <w:t>оформления протоколов общих собраний собственников помещений</w:t>
      </w:r>
      <w:proofErr w:type="gramEnd"/>
      <w:r>
        <w:rPr>
          <w:rFonts w:ascii="Calibri" w:hAnsi="Calibri" w:cs="Calibri"/>
        </w:rPr>
        <w:t xml:space="preserve"> в многоквартирных домах (далее соответственно - протокол общего собрания, общее собрание).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Протокол общего собрания составляется в письменной форме в сроки, установленные общим собранием, но не позднее чем через десять календарных дней </w:t>
      </w:r>
      <w:proofErr w:type="gramStart"/>
      <w:r>
        <w:rPr>
          <w:rFonts w:ascii="Calibri" w:hAnsi="Calibri" w:cs="Calibri"/>
        </w:rPr>
        <w:t>с даты проведения</w:t>
      </w:r>
      <w:proofErr w:type="gramEnd"/>
      <w:r>
        <w:rPr>
          <w:rFonts w:ascii="Calibri" w:hAnsi="Calibri" w:cs="Calibri"/>
        </w:rPr>
        <w:t xml:space="preserve"> общего собрания.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 Протокол общего собрания оформляется секретарем общего собрания, который избирается решением общего собрания.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 Протокол общего собрания должен содержать следующие сведения: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а) наименование документа;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дата и номер протокола общего собрания;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в) дата и место проведения общего собрания;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г) заголовок к содержательной части протокола общего собрания;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д) содержательная часть протокола общего собрания;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е) информация о месте (адресе) хранения протоколов общих собраний и решений собственников помещений в многоквартирном доме по вопросам, поставленным на голосование.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содержательная часть протокола общего собрания содержит указание на наличие приложений, к протоколу общего собрания прилагаются перечисленные в ней документы.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Протокол общего собрания подписывается лицом, председательствующим на общем собрании, секретарем общего собрания, а также лицами, проводившими подсчет голосов. В случае, предусмотренном </w:t>
      </w:r>
      <w:hyperlink w:anchor="P106">
        <w:r>
          <w:rPr>
            <w:rFonts w:ascii="Calibri" w:hAnsi="Calibri" w:cs="Calibri"/>
            <w:color w:val="0000FF"/>
          </w:rPr>
          <w:t>пунктом 23</w:t>
        </w:r>
      </w:hyperlink>
      <w:r>
        <w:rPr>
          <w:rFonts w:ascii="Calibri" w:hAnsi="Calibri" w:cs="Calibri"/>
        </w:rPr>
        <w:t xml:space="preserve"> настоящих Требований, протокол общего собрания подписывается также инициатором проведенного общего собрания. В случае, предусмотренном </w:t>
      </w:r>
      <w:hyperlink r:id="rId10">
        <w:r>
          <w:rPr>
            <w:rFonts w:ascii="Calibri" w:hAnsi="Calibri" w:cs="Calibri"/>
            <w:color w:val="0000FF"/>
          </w:rPr>
          <w:t>частью 1.1 статьи 136</w:t>
        </w:r>
      </w:hyperlink>
      <w:r>
        <w:rPr>
          <w:rFonts w:ascii="Calibri" w:hAnsi="Calibri" w:cs="Calibri"/>
        </w:rPr>
        <w:t xml:space="preserve"> Жилищного кодекса Российской Федерации (Собрание законодательства Российской Федерации, 2005, N 1, ст. 14; Официальный интернет-портал правовой информации </w:t>
      </w:r>
      <w:hyperlink r:id="rId11">
        <w:r>
          <w:rPr>
            <w:rFonts w:ascii="Calibri" w:hAnsi="Calibri" w:cs="Calibri"/>
            <w:color w:val="0000FF"/>
          </w:rPr>
          <w:t>http://www.pravo.gov.ru</w:t>
        </w:r>
      </w:hyperlink>
      <w:r>
        <w:rPr>
          <w:rFonts w:ascii="Calibri" w:hAnsi="Calibri" w:cs="Calibri"/>
        </w:rPr>
        <w:t>, 22 января 2019 г., N 0001201901220025), протокол общего собрания должен быть подписан всеми собственниками помещений в многоквартирном доме.</w:t>
      </w: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II. Требования к оформлению реквизитов протокола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общего собрания</w:t>
      </w: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5. Наименование документа должно содержать слова "Протокол общего собрания собственников помещений в многоквартирном доме".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6. Датой протокола общего собрания является дата подведения итогов общего собрания (окончания подсчета голосов собственников помещений в многоквартирном доме).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7. Номер протокола общего собрания должен соответствовать порядковому номеру общего собрания в течение календарного года.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8. В качестве места проведения общего собрания должен указываться адрес, по которому проводилось общее собрание в очной форме, или адрес, по которому осуществлялся сбор оформленных в письменной форме решений (бюллетеней) собственников помещений в многоквартирном доме в случае проведения общего собрания в очно-заочной и заочной форме. </w:t>
      </w:r>
      <w:proofErr w:type="gramStart"/>
      <w:r>
        <w:rPr>
          <w:rFonts w:ascii="Calibri" w:hAnsi="Calibri" w:cs="Calibri"/>
        </w:rPr>
        <w:t xml:space="preserve">В случае использования государственной информационной системы жилищно-коммунального хозяйства, предусмотренной Федеральным </w:t>
      </w:r>
      <w:hyperlink r:id="rId12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 июля 2014 г. N 209-ФЗ "О государственной информационной системе жилищно-коммунального хозяйства" (Собрание законодательства Российской Федерации, 2014, N 30, ст. 4210; 2018, N 1, ст. 69) (далее - система), при проведении общего собрания в качестве места проведения общего собрания указывается адрес многоквартирного дома.</w:t>
      </w:r>
      <w:proofErr w:type="gramEnd"/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9. В качестве даты проведения общего собрания в случае, если оно продолжалось несколько дней, указывается дата начала и дата окончания общего собрания. </w:t>
      </w:r>
      <w:proofErr w:type="gramStart"/>
      <w:r>
        <w:rPr>
          <w:rFonts w:ascii="Calibri" w:hAnsi="Calibri" w:cs="Calibri"/>
        </w:rPr>
        <w:t xml:space="preserve">Место и дата проведения общего собрания, указанные в протоколе, должны соответствовать адресу и дате, указанным в сообщении о проведении общего собрания, направленном собственникам помещений в многоквартирном доме в соответствии с </w:t>
      </w:r>
      <w:hyperlink r:id="rId13">
        <w:r>
          <w:rPr>
            <w:rFonts w:ascii="Calibri" w:hAnsi="Calibri" w:cs="Calibri"/>
            <w:color w:val="0000FF"/>
          </w:rPr>
          <w:t>частью 4 статьи 45</w:t>
        </w:r>
      </w:hyperlink>
      <w:r>
        <w:rPr>
          <w:rFonts w:ascii="Calibri" w:hAnsi="Calibri" w:cs="Calibri"/>
        </w:rPr>
        <w:t xml:space="preserve">, </w:t>
      </w:r>
      <w:hyperlink r:id="rId14">
        <w:r>
          <w:rPr>
            <w:rFonts w:ascii="Calibri" w:hAnsi="Calibri" w:cs="Calibri"/>
            <w:color w:val="0000FF"/>
          </w:rPr>
          <w:t>частью 2</w:t>
        </w:r>
      </w:hyperlink>
      <w:r>
        <w:rPr>
          <w:rFonts w:ascii="Calibri" w:hAnsi="Calibri" w:cs="Calibri"/>
        </w:rPr>
        <w:t xml:space="preserve"> и </w:t>
      </w:r>
      <w:hyperlink r:id="rId15">
        <w:r>
          <w:rPr>
            <w:rFonts w:ascii="Calibri" w:hAnsi="Calibri" w:cs="Calibri"/>
            <w:color w:val="0000FF"/>
          </w:rPr>
          <w:t>3 статьи 47.1</w:t>
        </w:r>
      </w:hyperlink>
      <w:r>
        <w:rPr>
          <w:rFonts w:ascii="Calibri" w:hAnsi="Calibri" w:cs="Calibri"/>
        </w:rPr>
        <w:t xml:space="preserve"> Жилищного кодекса Российской Федерации и соответствующем требованиям </w:t>
      </w:r>
      <w:hyperlink r:id="rId16">
        <w:r>
          <w:rPr>
            <w:rFonts w:ascii="Calibri" w:hAnsi="Calibri" w:cs="Calibri"/>
            <w:color w:val="0000FF"/>
          </w:rPr>
          <w:t>части 5 статьи 45</w:t>
        </w:r>
      </w:hyperlink>
      <w:r>
        <w:rPr>
          <w:rFonts w:ascii="Calibri" w:hAnsi="Calibri" w:cs="Calibri"/>
        </w:rPr>
        <w:t xml:space="preserve"> или </w:t>
      </w:r>
      <w:hyperlink r:id="rId17">
        <w:r>
          <w:rPr>
            <w:rFonts w:ascii="Calibri" w:hAnsi="Calibri" w:cs="Calibri"/>
            <w:color w:val="0000FF"/>
          </w:rPr>
          <w:t>части 4 статьи 47.1</w:t>
        </w:r>
      </w:hyperlink>
      <w:r>
        <w:rPr>
          <w:rFonts w:ascii="Calibri" w:hAnsi="Calibri" w:cs="Calibri"/>
        </w:rPr>
        <w:t xml:space="preserve"> Жилищного кодекса Российской Федерации</w:t>
      </w:r>
      <w:proofErr w:type="gramEnd"/>
      <w:r>
        <w:rPr>
          <w:rFonts w:ascii="Calibri" w:hAnsi="Calibri" w:cs="Calibri"/>
        </w:rPr>
        <w:t xml:space="preserve"> (далее - сообщение о проведении общего собрания).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10. Заголовок к содержательной части протокола общего собрания должен содержать информацию об адресе многоквартирного дома, виде общего собрания (годовое, внеочередное) и форме его проведения (очное, заочное, очно-заочное голосование).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11. Содержательная часть протокола общего собрания должна состоять из двух частей - </w:t>
      </w:r>
      <w:proofErr w:type="gramStart"/>
      <w:r>
        <w:rPr>
          <w:rFonts w:ascii="Calibri" w:hAnsi="Calibri" w:cs="Calibri"/>
        </w:rPr>
        <w:t>вводной</w:t>
      </w:r>
      <w:proofErr w:type="gramEnd"/>
      <w:r>
        <w:rPr>
          <w:rFonts w:ascii="Calibri" w:hAnsi="Calibri" w:cs="Calibri"/>
        </w:rPr>
        <w:t xml:space="preserve"> и основной.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12. Вводная часть содержательной части протокола общего собрания должна включать данные: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а) об инициаторе общего собрания: для юридических лиц указывается полное наименование и основной государственный регистрационный номер (далее - ОГРН) юридического лица в соответствии с его учредительными документами и идентифицирующими сведениями (государственный регистрационный номер записи о государственной регистрации юридического лица, идентификационный номер налогоплательщика); для физических лиц указывается полностью фамилия, имя, отчество (последнее - при наличии) в соответствии с документом, удостоверяющим личность гражданина,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помещение;</w:t>
      </w:r>
    </w:p>
    <w:p w:rsidR="00521D9F" w:rsidRDefault="00521D9F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б) о лице, председательствующем на общем собрании, секретаре общего собрания, лицах, проводивших подсчет голосов собственников помещений в многоквартирном доме: указывается фамилия, имя, отчество (последнее - при наличии) в соответствии с документом, удостоверяющим личность гражданина,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 (за исключением случая, когда вопрос</w:t>
      </w:r>
      <w:proofErr w:type="gramEnd"/>
      <w:r>
        <w:rPr>
          <w:rFonts w:ascii="Calibri" w:hAnsi="Calibri" w:cs="Calibri"/>
        </w:rPr>
        <w:t xml:space="preserve"> об избрании указанных лиц </w:t>
      </w:r>
      <w:proofErr w:type="gramStart"/>
      <w:r>
        <w:rPr>
          <w:rFonts w:ascii="Calibri" w:hAnsi="Calibri" w:cs="Calibri"/>
        </w:rPr>
        <w:t>включен</w:t>
      </w:r>
      <w:proofErr w:type="gramEnd"/>
      <w:r>
        <w:rPr>
          <w:rFonts w:ascii="Calibri" w:hAnsi="Calibri" w:cs="Calibri"/>
        </w:rPr>
        <w:t xml:space="preserve"> в повестку дня общего собрания);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в) список лиц, принявших участие в общем собрании (далее - присутствующие лица) и приглашенных для участия в нем (далее - приглашенные лица): указываются сведения, предусмотренные </w:t>
      </w:r>
      <w:hyperlink w:anchor="P79">
        <w:r>
          <w:rPr>
            <w:rFonts w:ascii="Calibri" w:hAnsi="Calibri" w:cs="Calibri"/>
            <w:color w:val="0000FF"/>
          </w:rPr>
          <w:t>пунктами 13</w:t>
        </w:r>
      </w:hyperlink>
      <w:r>
        <w:rPr>
          <w:rFonts w:ascii="Calibri" w:hAnsi="Calibri" w:cs="Calibri"/>
        </w:rPr>
        <w:t xml:space="preserve"> - </w:t>
      </w:r>
      <w:hyperlink w:anchor="P85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настоящих Требований;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г) об общем количестве голосов собственников помещений в многоквартирном доме;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д) о количестве голосов собственников помещений в многоквартирном доме, принявших участие в голосовании на общем собрании;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е) об общей площади жилых и нежилых помещений в многоквартирном доме;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ж) о повестке дня общего собрания;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з) о правомочности (наличии или отсутствии кворума) общего собрания.</w:t>
      </w:r>
    </w:p>
    <w:p w:rsidR="00521D9F" w:rsidRDefault="00521D9F">
      <w:pPr>
        <w:spacing w:before="220" w:after="1" w:line="220" w:lineRule="atLeast"/>
        <w:ind w:firstLine="540"/>
        <w:jc w:val="both"/>
      </w:pPr>
      <w:bookmarkStart w:id="1" w:name="P79"/>
      <w:bookmarkEnd w:id="1"/>
      <w:r>
        <w:rPr>
          <w:rFonts w:ascii="Calibri" w:hAnsi="Calibri" w:cs="Calibri"/>
        </w:rPr>
        <w:t>13. Список присутствующих лиц должен начинаться со слов "Присутствующие лица" и включать следующую информацию:</w:t>
      </w:r>
    </w:p>
    <w:p w:rsidR="00521D9F" w:rsidRDefault="00521D9F">
      <w:pPr>
        <w:spacing w:before="220" w:after="1" w:line="220" w:lineRule="atLeast"/>
        <w:ind w:firstLine="540"/>
        <w:jc w:val="both"/>
      </w:pPr>
      <w:bookmarkStart w:id="2" w:name="P80"/>
      <w:bookmarkEnd w:id="2"/>
      <w:proofErr w:type="gramStart"/>
      <w:r>
        <w:rPr>
          <w:rFonts w:ascii="Calibri" w:hAnsi="Calibri" w:cs="Calibri"/>
        </w:rPr>
        <w:t>а) в отношении физических лиц - фамилию, имя, отчество (последнее - при наличии) собственника помещения в многоквартирном доме и (или) его представителя (в случае участия последнего в общем собрании), указываемые в соответствии с документом, удостоверяющим личность гражданина;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помещение;</w:t>
      </w:r>
      <w:proofErr w:type="gramEnd"/>
      <w:r>
        <w:rPr>
          <w:rFonts w:ascii="Calibri" w:hAnsi="Calibri" w:cs="Calibri"/>
        </w:rPr>
        <w:t xml:space="preserve"> количество голосов, которыми обладает данное лицо; наименование и реквизиты документа, удостоверяющего полномочия представителя собственника помещения в многоквартирном доме (в случае его участия в общем собрании); подпись собственника помещения в многоквартирном доме либо его представителя;</w:t>
      </w:r>
    </w:p>
    <w:p w:rsidR="00521D9F" w:rsidRDefault="00521D9F">
      <w:pPr>
        <w:spacing w:before="220" w:after="1" w:line="220" w:lineRule="atLeast"/>
        <w:ind w:firstLine="540"/>
        <w:jc w:val="both"/>
      </w:pPr>
      <w:bookmarkStart w:id="3" w:name="P81"/>
      <w:bookmarkEnd w:id="3"/>
      <w:proofErr w:type="gramStart"/>
      <w:r>
        <w:rPr>
          <w:rFonts w:ascii="Calibri" w:hAnsi="Calibri" w:cs="Calibri"/>
        </w:rPr>
        <w:t>б) для юридических лиц - полное наименование и ОГРН юридического лица в соответствии с его учредительными документами;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помещение; количество голосов, которыми обладает данное лицо; фамилия, имя, отчество (последнее - при наличии) представителя собственника помещения в многоквартирном доме;</w:t>
      </w:r>
      <w:proofErr w:type="gramEnd"/>
      <w:r>
        <w:rPr>
          <w:rFonts w:ascii="Calibri" w:hAnsi="Calibri" w:cs="Calibri"/>
        </w:rPr>
        <w:t xml:space="preserve"> наименование и реквизиты документа, удостоверяющего полномочия представителя собственника помещения в многоквартирном доме; подпись представителя собственника помещения в многоквартирном доме.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14. Список приглашенных лиц должен начинаться со слов "Приглашенные лица" и включать следующую информацию: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а) для физических лиц - фамилию, имя, отчество (последнее - при наличии) лица или его представителя (в случае участия последнего в общем собрании), указываемые в соответствии с документом, удостоверяющим личность гражданина; наименование и реквизиты документа, удостоверяющего полномочия представителя приглашенного лица (в случае его участия в общем собрании); цель участия в общем собрании приглашенного лица или его представителя (в случае участия последнего в общем собрании) и его подпись;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для юридических лиц - полное наименование и ОГРН юридического лица в соответствии с его учредительными документами; фамилия, имя, отчество (последнее - при наличии) представителя приглашенного лица; наименование и реквизиты документа, удостоверяющего полномочия представителя приглашенного лица; цель участия приглашенного лица в общем собрании и подпись его представителя.</w:t>
      </w:r>
    </w:p>
    <w:p w:rsidR="00521D9F" w:rsidRDefault="00521D9F">
      <w:pPr>
        <w:spacing w:before="220" w:after="1" w:line="220" w:lineRule="atLeast"/>
        <w:ind w:firstLine="540"/>
        <w:jc w:val="both"/>
      </w:pPr>
      <w:bookmarkStart w:id="4" w:name="P85"/>
      <w:bookmarkEnd w:id="4"/>
      <w:r>
        <w:rPr>
          <w:rFonts w:ascii="Calibri" w:hAnsi="Calibri" w:cs="Calibri"/>
        </w:rPr>
        <w:t>15. Списки присутствующих и приглашенных лиц оформляются в виде приложения к протоколу общего собрания, при этом в протоколе общего собрания указывается общее количество присутствующих и приглашенных лиц и делается отметка: "список прилагается (приложение N ___ к настоящему протоколу)".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16. Текст основной части содержательной части протокола общего собрания состоит из отдельных разделов, каждый из которых содержит отдельный вопрос повестки дня. При этом в повестке дня общего собрания указывается вопрос или вопросы, являющиеся предметом рассмотрения на общем собрании в соответствии с уведомлением о проведении общего собрания. Если вопросов несколько, они нумеруются и располагаются в порядке обсуждения.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17. Формулировки вопросов повестки дня общего собрания должны отражать суть обсуждаемых на общем собрании вопросов и исключать возможность их неоднозначного толкования.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формулировка вопроса повестки дня общего собрания установлена законодательством Российской Федерации, в протоколе общего собрания указывается соответствующая формулировка. Не допускается включение в повестку дня общего собрания вопросов с формулировками "Разное", "Другие вопросы" или иными аналогичными по смысловому содержанию формулировками, а также объединение в одной формулировке разных по смысловому содержанию вопросов.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вопрос повестки дня общего собрания касается рассмотрения общим собранием какого-либо документа и принятия решения относительно него, формулировка такого вопроса должна содержать полное название и реквизиты данного документа.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18. Все структурные единицы основной части содержательной части протокола общего собрания должны излагаться от третьего лица множественного числа ("слушали", "выступили", "постановили", "решили").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19. Текст каждой структурной </w:t>
      </w:r>
      <w:proofErr w:type="gramStart"/>
      <w:r>
        <w:rPr>
          <w:rFonts w:ascii="Calibri" w:hAnsi="Calibri" w:cs="Calibri"/>
        </w:rPr>
        <w:t>единицы основной части содержательной части протокола общего собрания</w:t>
      </w:r>
      <w:proofErr w:type="gramEnd"/>
      <w:r>
        <w:rPr>
          <w:rFonts w:ascii="Calibri" w:hAnsi="Calibri" w:cs="Calibri"/>
        </w:rPr>
        <w:t xml:space="preserve"> должен состоять из трех частей: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а) часть 1 - "СЛУШАЛИ", в которой указывается фамилия, имя, отчество (последнее - при наличии) выступающего, номер и формулировка вопроса в соответствии с повесткой дня общего собрания, краткое содержание выступления или ссылка на прилагаемый к протоколу общего собрания документ, содержащий текст выступления. Номер и формулировка вопроса повестки дня общего собрания указываются перед словом "СЛУШАЛИ";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часть 2 - "ПРЕДЛОЖЕНО", в которой указывается краткое содержание предлагаемого решения по рассматриваемому вопросу, в отношении которого будет проводиться голосование. При этом предлагаемое решение должно соответствовать сути обсуждаемого вопроса повестки дня общего собрания, а его формулировка должна исключать возможность неоднозначного толкования предлагаемого решения;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в) часть 3 - "РЕШИЛИ (ПОСТАНОВИЛИ)", в которой указываются решения, принятые общим собранием по рассмотренному вопросу повестки дня общего собрания, выраженные формулировками "</w:t>
      </w:r>
      <w:proofErr w:type="gramStart"/>
      <w:r>
        <w:rPr>
          <w:rFonts w:ascii="Calibri" w:hAnsi="Calibri" w:cs="Calibri"/>
        </w:rPr>
        <w:t>за</w:t>
      </w:r>
      <w:proofErr w:type="gramEnd"/>
      <w:r>
        <w:rPr>
          <w:rFonts w:ascii="Calibri" w:hAnsi="Calibri" w:cs="Calibri"/>
        </w:rPr>
        <w:t>", "</w:t>
      </w:r>
      <w:proofErr w:type="gramStart"/>
      <w:r>
        <w:rPr>
          <w:rFonts w:ascii="Calibri" w:hAnsi="Calibri" w:cs="Calibri"/>
        </w:rPr>
        <w:t>против</w:t>
      </w:r>
      <w:proofErr w:type="gramEnd"/>
      <w:r>
        <w:rPr>
          <w:rFonts w:ascii="Calibri" w:hAnsi="Calibri" w:cs="Calibri"/>
        </w:rPr>
        <w:t>" или "воздержался" с указанием номера и формулировки вопроса в соответствии с повесткой дня общего собрания, количества голосов, отданных за указанные варианты голосования.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20. Обязательными приложениями к протоколу общего собрания являются:</w:t>
      </w:r>
    </w:p>
    <w:p w:rsidR="00521D9F" w:rsidRDefault="00521D9F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а) реестр собственников помещений в многоквартирном доме, содержащий сведения о собственниках всех помещений в многоквартирном доме с указанием фамилии, имени, отчества (последнее - при наличии) собственников - физических лиц, полного наименования и ОГРН собственников - юридических лиц, номера принадлежащих им на праве собственности помещений в многоквартирном доме (при наличии), реквизиты документов, подтверждающих их право собственности на указанные помещения, сведения о форме собственности 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отношении</w:t>
      </w:r>
      <w:proofErr w:type="gramEnd"/>
      <w:r>
        <w:rPr>
          <w:rFonts w:ascii="Calibri" w:hAnsi="Calibri" w:cs="Calibri"/>
        </w:rPr>
        <w:t xml:space="preserve"> каждого из указанных помещений, сведения о площади каждого помещения в многоквартирном доме и о доле в праве собственности на такие помещения, принадлежащей каждому из их собственников;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б) копия текста сообщения о проведении общего собрания;</w:t>
      </w:r>
    </w:p>
    <w:p w:rsidR="00521D9F" w:rsidRDefault="00521D9F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в) 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 в соответствии с </w:t>
      </w:r>
      <w:hyperlink r:id="rId18">
        <w:r>
          <w:rPr>
            <w:rFonts w:ascii="Calibri" w:hAnsi="Calibri" w:cs="Calibri"/>
            <w:color w:val="0000FF"/>
          </w:rPr>
          <w:t>частью 4 статьи 45</w:t>
        </w:r>
      </w:hyperlink>
      <w:r>
        <w:rPr>
          <w:rFonts w:ascii="Calibri" w:hAnsi="Calibri" w:cs="Calibri"/>
        </w:rPr>
        <w:t xml:space="preserve">, </w:t>
      </w:r>
      <w:hyperlink r:id="rId19">
        <w:r>
          <w:rPr>
            <w:rFonts w:ascii="Calibri" w:hAnsi="Calibri" w:cs="Calibri"/>
            <w:color w:val="0000FF"/>
          </w:rPr>
          <w:t>частью 2</w:t>
        </w:r>
      </w:hyperlink>
      <w:r>
        <w:rPr>
          <w:rFonts w:ascii="Calibri" w:hAnsi="Calibri" w:cs="Calibri"/>
        </w:rPr>
        <w:t xml:space="preserve"> и </w:t>
      </w:r>
      <w:hyperlink r:id="rId20">
        <w:r>
          <w:rPr>
            <w:rFonts w:ascii="Calibri" w:hAnsi="Calibri" w:cs="Calibri"/>
            <w:color w:val="0000FF"/>
          </w:rPr>
          <w:t>3 статьи 47.1</w:t>
        </w:r>
      </w:hyperlink>
      <w:r>
        <w:rPr>
          <w:rFonts w:ascii="Calibri" w:hAnsi="Calibri" w:cs="Calibri"/>
        </w:rPr>
        <w:t xml:space="preserve"> Жилищного кодекса Российской Федерации;</w:t>
      </w:r>
      <w:proofErr w:type="gramEnd"/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г) списки присутствующих и приглашенных лиц;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д) документы (их копии), удостоверяющие полномочия представителей присутствующих и приглашенных лиц;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е) документы, рассмотренные общим собранием в соответствии с повесткой дня общего собрания;</w:t>
      </w:r>
    </w:p>
    <w:p w:rsidR="00521D9F" w:rsidRDefault="00521D9F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ж) письменные решения (бюллетени) собственников помещений и их представителей, принявших участие в проведенном общем собрании, которые должны содержать сведения, позволяющие идентифицировать лиц, заполнивших их (для физических лиц - сведения, предусмотренные </w:t>
      </w:r>
      <w:hyperlink w:anchor="P80">
        <w:r>
          <w:rPr>
            <w:rFonts w:ascii="Calibri" w:hAnsi="Calibri" w:cs="Calibri"/>
            <w:color w:val="0000FF"/>
          </w:rPr>
          <w:t>подпунктом "а" пункта 13</w:t>
        </w:r>
      </w:hyperlink>
      <w:r>
        <w:rPr>
          <w:rFonts w:ascii="Calibri" w:hAnsi="Calibri" w:cs="Calibri"/>
        </w:rPr>
        <w:t xml:space="preserve"> настоящих Требований, для юридических лиц - сведения, предусмотренные </w:t>
      </w:r>
      <w:hyperlink w:anchor="P81">
        <w:r>
          <w:rPr>
            <w:rFonts w:ascii="Calibri" w:hAnsi="Calibri" w:cs="Calibri"/>
            <w:color w:val="0000FF"/>
          </w:rPr>
          <w:t>подпунктом "б" пункта 13</w:t>
        </w:r>
      </w:hyperlink>
      <w:r>
        <w:rPr>
          <w:rFonts w:ascii="Calibri" w:hAnsi="Calibri" w:cs="Calibri"/>
        </w:rPr>
        <w:t xml:space="preserve"> настоящих Требований), дату их заполнения, а также сведения о волеизъявлении собственников помещений и их представителей.</w:t>
      </w:r>
      <w:proofErr w:type="gramEnd"/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Ответственным за подготовку решений (бюллетеней) собственников помещений в многоквартирном доме является инициатор общего собрания.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 протоколу общего собрания могут быть приложены иные документы в случае указания на них в содержательной части протокола общего собрания.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21. Все приложения к протоколу общего собрания должны быть пронумерованы. Номер приложения, а также указание на то, что документ является приложением к протоколу общего собрания, указываются на первом листе документа. Приложения являются неотъемлемой частью протокола общего собрания.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Страницы протокола общего собрания и каждого приложения к нему должны быть пронумерованы и сшиты секретарем общего собрания, последняя страница протокола должна быть подписана лицом, председательствующим на общем собрании.</w:t>
      </w:r>
    </w:p>
    <w:p w:rsidR="00521D9F" w:rsidRDefault="00521D9F">
      <w:pPr>
        <w:spacing w:before="220" w:after="1" w:line="220" w:lineRule="atLeast"/>
        <w:ind w:firstLine="540"/>
        <w:jc w:val="both"/>
      </w:pPr>
      <w:bookmarkStart w:id="5" w:name="P105"/>
      <w:bookmarkEnd w:id="5"/>
      <w:r>
        <w:rPr>
          <w:rFonts w:ascii="Calibri" w:hAnsi="Calibri" w:cs="Calibri"/>
        </w:rPr>
        <w:t>22. Реквизиты подписи протокола общего собрания включают в себя сведения о фамилии и инициалах лица, проставившего подпись, подпись и дату ее проставления.</w:t>
      </w:r>
    </w:p>
    <w:p w:rsidR="00521D9F" w:rsidRDefault="00521D9F">
      <w:pPr>
        <w:spacing w:before="220" w:after="1" w:line="220" w:lineRule="atLeast"/>
        <w:ind w:firstLine="540"/>
        <w:jc w:val="both"/>
      </w:pPr>
      <w:bookmarkStart w:id="6" w:name="P106"/>
      <w:bookmarkEnd w:id="6"/>
      <w:r>
        <w:rPr>
          <w:rFonts w:ascii="Calibri" w:hAnsi="Calibri" w:cs="Calibri"/>
        </w:rPr>
        <w:t>23.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вопрос об избрании лица, председательствующего на общем собрании, а также лиц, осуществляющих подсчет голосов, включен в повестку дня общего собрания, и принято решение об отклонении предложенных кандидатур, протокол общего собрания подписывается инициатором проведенного общего собрания.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24. </w:t>
      </w:r>
      <w:proofErr w:type="gramStart"/>
      <w:r>
        <w:rPr>
          <w:rFonts w:ascii="Calibri" w:hAnsi="Calibri" w:cs="Calibri"/>
        </w:rPr>
        <w:t xml:space="preserve">В случае, предусмотренном </w:t>
      </w:r>
      <w:hyperlink r:id="rId21">
        <w:r>
          <w:rPr>
            <w:rFonts w:ascii="Calibri" w:hAnsi="Calibri" w:cs="Calibri"/>
            <w:color w:val="0000FF"/>
          </w:rPr>
          <w:t>частью 1.1 статьи 136</w:t>
        </w:r>
      </w:hyperlink>
      <w:r>
        <w:rPr>
          <w:rFonts w:ascii="Calibri" w:hAnsi="Calibri" w:cs="Calibri"/>
        </w:rPr>
        <w:t xml:space="preserve"> Жилищного кодекса Российской Федерации, протокол общего собрания, на котором приняты решения о создании товарищества собственников жилья и об утверждении его устава, подписывается всеми собственниками помещений в многоквартирном доме, проголосовавшими за принятие таких решений, при этом реквизиты подписей лица, председательствующего на общем собрании, секретаря общего собрания, а также лиц, проводивших подсчет голосов либо подписи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инициатора проведенного общего собрания в случае, предусмотренном </w:t>
      </w:r>
      <w:hyperlink w:anchor="P106">
        <w:r>
          <w:rPr>
            <w:rFonts w:ascii="Calibri" w:hAnsi="Calibri" w:cs="Calibri"/>
            <w:color w:val="0000FF"/>
          </w:rPr>
          <w:t>пунктом 23</w:t>
        </w:r>
      </w:hyperlink>
      <w:r>
        <w:rPr>
          <w:rFonts w:ascii="Calibri" w:hAnsi="Calibri" w:cs="Calibri"/>
        </w:rPr>
        <w:t xml:space="preserve"> настоящих Требований, должны включать в себя сведения, предусмотренные </w:t>
      </w:r>
      <w:hyperlink w:anchor="P105">
        <w:r>
          <w:rPr>
            <w:rFonts w:ascii="Calibri" w:hAnsi="Calibri" w:cs="Calibri"/>
            <w:color w:val="0000FF"/>
          </w:rPr>
          <w:t>пунктом 22</w:t>
        </w:r>
      </w:hyperlink>
      <w:r>
        <w:rPr>
          <w:rFonts w:ascii="Calibri" w:hAnsi="Calibri" w:cs="Calibri"/>
        </w:rPr>
        <w:t xml:space="preserve"> настоящих Требований, а также отметку о статусе таких лиц ("председательствовал на общем собрании собственников помещений в многоквартирном доме", "секретарь общего собрания собственников помещений в многоквартирном доме", "проводил подсчет голосов", "инициатор общего собрания собственников помещений в многоквартирном доме").</w:t>
      </w:r>
      <w:proofErr w:type="gramEnd"/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Приложение N 2</w:t>
      </w:r>
    </w:p>
    <w:p w:rsidR="00521D9F" w:rsidRDefault="00521D9F">
      <w:pPr>
        <w:spacing w:after="1" w:line="220" w:lineRule="atLeast"/>
        <w:jc w:val="right"/>
      </w:pPr>
      <w:r>
        <w:rPr>
          <w:rFonts w:ascii="Calibri" w:hAnsi="Calibri" w:cs="Calibri"/>
        </w:rPr>
        <w:t>к приказу Министерства строительства</w:t>
      </w:r>
    </w:p>
    <w:p w:rsidR="00521D9F" w:rsidRDefault="00521D9F">
      <w:pPr>
        <w:spacing w:after="1" w:line="220" w:lineRule="atLeast"/>
        <w:jc w:val="right"/>
      </w:pPr>
      <w:r>
        <w:rPr>
          <w:rFonts w:ascii="Calibri" w:hAnsi="Calibri" w:cs="Calibri"/>
        </w:rPr>
        <w:t>и жилищно-коммунального хозяйства</w:t>
      </w:r>
    </w:p>
    <w:p w:rsidR="00521D9F" w:rsidRDefault="00521D9F">
      <w:pPr>
        <w:spacing w:after="1" w:line="220" w:lineRule="atLeast"/>
        <w:jc w:val="right"/>
      </w:pPr>
      <w:r>
        <w:rPr>
          <w:rFonts w:ascii="Calibri" w:hAnsi="Calibri" w:cs="Calibri"/>
        </w:rPr>
        <w:t>Российской Федерации</w:t>
      </w:r>
    </w:p>
    <w:p w:rsidR="00521D9F" w:rsidRDefault="00521D9F">
      <w:pPr>
        <w:spacing w:after="1" w:line="220" w:lineRule="atLeast"/>
        <w:jc w:val="right"/>
      </w:pPr>
      <w:r>
        <w:rPr>
          <w:rFonts w:ascii="Calibri" w:hAnsi="Calibri" w:cs="Calibri"/>
        </w:rPr>
        <w:t>от 28 января 2019 г. N 44/</w:t>
      </w:r>
      <w:proofErr w:type="gramStart"/>
      <w:r>
        <w:rPr>
          <w:rFonts w:ascii="Calibri" w:hAnsi="Calibri" w:cs="Calibri"/>
        </w:rPr>
        <w:t>пр</w:t>
      </w:r>
      <w:proofErr w:type="gramEnd"/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center"/>
      </w:pPr>
      <w:bookmarkStart w:id="7" w:name="P119"/>
      <w:bookmarkEnd w:id="7"/>
      <w:r>
        <w:rPr>
          <w:rFonts w:ascii="Calibri" w:hAnsi="Calibri" w:cs="Calibri"/>
          <w:b/>
        </w:rPr>
        <w:t>ПОРЯДОК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НАПРАВЛЕНИЯ ПОДЛИННИКОВ РЕШЕНИЙ И ПРОТОКОЛОВ ОБЩИХ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СОБРАНИЙ СОБСТВЕННИКОВ ПОМЕЩЕНИЙ В МНОГОКВАРТИРНЫХ ДОМАХ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УПОЛНОМОЧЕННЫЕ ОРГАНЫ ИСПОЛНИТЕЛЬНОЙ ВЛАСТИ СУБЪЕКТОВ</w:t>
      </w:r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РОССИЙСКОЙ ФЕДЕРАЦИИ, ОСУЩЕСТВЛЯЮЩИЕ </w:t>
      </w:r>
      <w:proofErr w:type="gramStart"/>
      <w:r>
        <w:rPr>
          <w:rFonts w:ascii="Calibri" w:hAnsi="Calibri" w:cs="Calibri"/>
          <w:b/>
        </w:rPr>
        <w:t>ГОСУДАРСТВЕННЫЙ</w:t>
      </w:r>
      <w:proofErr w:type="gramEnd"/>
    </w:p>
    <w:p w:rsidR="00521D9F" w:rsidRDefault="00521D9F">
      <w:pPr>
        <w:spacing w:after="1" w:line="220" w:lineRule="atLeast"/>
        <w:jc w:val="center"/>
      </w:pPr>
      <w:r>
        <w:rPr>
          <w:rFonts w:ascii="Calibri" w:hAnsi="Calibri" w:cs="Calibri"/>
          <w:b/>
        </w:rPr>
        <w:t>ЖИЛИЩНЫЙ НАДЗОР</w:t>
      </w:r>
    </w:p>
    <w:p w:rsidR="00521D9F" w:rsidRDefault="00521D9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521D9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21D9F" w:rsidRDefault="00521D9F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21D9F" w:rsidRDefault="00521D9F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21D9F" w:rsidRDefault="00521D9F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521D9F" w:rsidRDefault="00521D9F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22">
              <w:r>
                <w:rPr>
                  <w:rFonts w:ascii="Calibri" w:hAnsi="Calibri" w:cs="Calibri"/>
                  <w:color w:val="0000FF"/>
                </w:rPr>
                <w:t>Приказа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Минстроя России от 16.09.2022 N 752/</w:t>
            </w:r>
            <w:proofErr w:type="gramStart"/>
            <w:r>
              <w:rPr>
                <w:rFonts w:ascii="Calibri" w:hAnsi="Calibri" w:cs="Calibri"/>
                <w:color w:val="392C69"/>
              </w:rPr>
              <w:t>пр</w:t>
            </w:r>
            <w:proofErr w:type="gramEnd"/>
            <w:r>
              <w:rPr>
                <w:rFonts w:ascii="Calibri" w:hAnsi="Calibri" w:cs="Calibri"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21D9F" w:rsidRDefault="00521D9F"/>
        </w:tc>
      </w:tr>
    </w:tbl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1. Настоящий Порядок устанавливает правила направления подлинников решений (бюллетеней) собственников помещений в многоквартирных домах (далее - решения) и протоколов общих собраний собственников помещений в многоквартирных домах (далее - протоколы) в уполномоченные органы исполнительной власти субъектов Российской Федерации, осуществляющие государственный жилищный надзор (далее - орган государственного жилищного надзора).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Управляющая организация,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 обязаны направить подлинники решений и протоколов, представленных им в соответствии с </w:t>
      </w:r>
      <w:hyperlink r:id="rId23">
        <w:r>
          <w:rPr>
            <w:rFonts w:ascii="Calibri" w:hAnsi="Calibri" w:cs="Calibri"/>
            <w:color w:val="0000FF"/>
          </w:rPr>
          <w:t>частью 1 статьи 46</w:t>
        </w:r>
      </w:hyperlink>
      <w:r>
        <w:rPr>
          <w:rFonts w:ascii="Calibri" w:hAnsi="Calibri" w:cs="Calibri"/>
        </w:rPr>
        <w:t xml:space="preserve"> Жилищного кодекса Российской Федерации (Собрание законодательства Российской Федерации, 2005, N 1, ст. 14; </w:t>
      </w:r>
      <w:proofErr w:type="gramStart"/>
      <w:r>
        <w:rPr>
          <w:rFonts w:ascii="Calibri" w:hAnsi="Calibri" w:cs="Calibri"/>
        </w:rPr>
        <w:t xml:space="preserve">Официальный интернет-портал правовой информации </w:t>
      </w:r>
      <w:hyperlink r:id="rId24">
        <w:r>
          <w:rPr>
            <w:rFonts w:ascii="Calibri" w:hAnsi="Calibri" w:cs="Calibri"/>
            <w:color w:val="0000FF"/>
          </w:rPr>
          <w:t>http://www.pravo.gov.ru</w:t>
        </w:r>
      </w:hyperlink>
      <w:r>
        <w:rPr>
          <w:rFonts w:ascii="Calibri" w:hAnsi="Calibri" w:cs="Calibri"/>
        </w:rPr>
        <w:t>, 22 января 2019 г., N 0001201901220025) лицом, инициировавшим общее собрание собственников помещений в многоквартирном доме (далее - общее собрание), в орган государственного жилищного надзора субъекта Российской Федерации, на территории которого находится многоквартирный дом, собственники помещений в котором провели общее собрание.</w:t>
      </w:r>
      <w:proofErr w:type="gramEnd"/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 Направление подлинников решений, протоколов осуществляется в течение пяти рабочих дней со дня получения управляющей организацией, правлением товарищества собственников жилья, жилищного или жилищно-строительного кооператива, иного специализированного потребительского кооператива от лица, инициировавшего общее собрание, подлинников данных документов.</w:t>
      </w:r>
    </w:p>
    <w:p w:rsidR="00521D9F" w:rsidRDefault="00521D9F">
      <w:pPr>
        <w:spacing w:before="220" w:after="1" w:line="220" w:lineRule="atLeast"/>
        <w:ind w:firstLine="540"/>
        <w:jc w:val="both"/>
      </w:pPr>
      <w:bookmarkStart w:id="8" w:name="P131"/>
      <w:bookmarkEnd w:id="8"/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Подлинники решений и протоколов подлежат обязательному направлению лицом, инициировавшим общее собрание,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кооператива, а при непосредственном способе управления многоквартирным домом - в орган государственного жилищного надзора не позднее чем через десять календарных дней со дня проведения общего собрания, а в случае, если оно продолжалось несколько дней, - не позднее</w:t>
      </w:r>
      <w:proofErr w:type="gramEnd"/>
      <w:r>
        <w:rPr>
          <w:rFonts w:ascii="Calibri" w:hAnsi="Calibri" w:cs="Calibri"/>
        </w:rPr>
        <w:t xml:space="preserve"> чем через десять календарных дней со дня окончания общего собрания.</w:t>
      </w:r>
    </w:p>
    <w:p w:rsidR="00521D9F" w:rsidRDefault="00521D9F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В случае принятия общим собранием решения по вопросу, указанному в </w:t>
      </w:r>
      <w:hyperlink r:id="rId25">
        <w:r>
          <w:rPr>
            <w:rFonts w:ascii="Calibri" w:hAnsi="Calibri" w:cs="Calibri"/>
            <w:color w:val="0000FF"/>
          </w:rPr>
          <w:t>пункте 4.4 части 2 статьи 44</w:t>
        </w:r>
      </w:hyperlink>
      <w:r>
        <w:rPr>
          <w:rFonts w:ascii="Calibri" w:hAnsi="Calibri" w:cs="Calibri"/>
        </w:rPr>
        <w:t xml:space="preserve"> Жилищного кодекса Российской Федерации, подлинники решений и протокола подлежат направлению лицом, инициировавшим общее собрание, в орган государственного жилищного надзора субъекта Российской Федерации, на территории которого находится многоквартирный дом, собственники помещений в котором провели общее собрание, в срок, указанный в </w:t>
      </w:r>
      <w:hyperlink w:anchor="P131">
        <w:r>
          <w:rPr>
            <w:rFonts w:ascii="Calibri" w:hAnsi="Calibri" w:cs="Calibri"/>
            <w:color w:val="0000FF"/>
          </w:rPr>
          <w:t>абзаце первом</w:t>
        </w:r>
      </w:hyperlink>
      <w:r>
        <w:rPr>
          <w:rFonts w:ascii="Calibri" w:hAnsi="Calibri" w:cs="Calibri"/>
        </w:rPr>
        <w:t xml:space="preserve"> настоящего пункта, с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единовременным направлением копий данных решений и протокола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кооператива, а также ресурсоснабжающей организации, региональному оператору по обращению с твердыми коммунальными отходами, с которыми собственниками помещений в многоквартирном доме, действующими от своего имени, будут в соответствии с принятым общим собранием решением заключены договоры, содержащие положения о предоставлении коммунальных</w:t>
      </w:r>
      <w:proofErr w:type="gramEnd"/>
      <w:r>
        <w:rPr>
          <w:rFonts w:ascii="Calibri" w:hAnsi="Calibri" w:cs="Calibri"/>
        </w:rPr>
        <w:t xml:space="preserve"> услуг.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Направление подлинников решений, протоколов должно осуществляться способами, позволяющими подтвердить факт и дату их получения органом государственного жилищного надзора, а также путем размещения в открытом доступе в государственной информационной системе жилищно-коммунального хозяйства, предусмотренной Федеральным </w:t>
      </w:r>
      <w:hyperlink r:id="rId26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 июля 2014 г. N 209-ФЗ "О государственной информационной системе жилищно-коммунального хозяйства" (Собрание законодательства Российской Федерации, 2014, N 30, ст. 4210;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2022, N 1, ст. 5) (далее - система), или региональной информационной системе, используемой для проведения общего собрания собственников помещений в многоквартирном доме в форме заочного голосования (далее - региональная информационная система), при условии обеспечения размещения в системе в автоматизированном режиме указанных документов лицом, инициировавшим общее собрание собственников помещений в многоквартирном доме, в сроки, предусмотренные </w:t>
      </w:r>
      <w:hyperlink r:id="rId27">
        <w:r>
          <w:rPr>
            <w:rFonts w:ascii="Calibri" w:hAnsi="Calibri" w:cs="Calibri"/>
            <w:color w:val="0000FF"/>
          </w:rPr>
          <w:t>частями 1</w:t>
        </w:r>
      </w:hyperlink>
      <w:r>
        <w:rPr>
          <w:rFonts w:ascii="Calibri" w:hAnsi="Calibri" w:cs="Calibri"/>
        </w:rPr>
        <w:t xml:space="preserve"> и </w:t>
      </w:r>
      <w:hyperlink r:id="rId28">
        <w:r>
          <w:rPr>
            <w:rFonts w:ascii="Calibri" w:hAnsi="Calibri" w:cs="Calibri"/>
            <w:color w:val="0000FF"/>
          </w:rPr>
          <w:t>1.1 статьи 46</w:t>
        </w:r>
      </w:hyperlink>
      <w:r>
        <w:rPr>
          <w:rFonts w:ascii="Calibri" w:hAnsi="Calibri" w:cs="Calibri"/>
        </w:rPr>
        <w:t xml:space="preserve"> Жилищного кодекса</w:t>
      </w:r>
      <w:proofErr w:type="gramEnd"/>
      <w:r>
        <w:rPr>
          <w:rFonts w:ascii="Calibri" w:hAnsi="Calibri" w:cs="Calibri"/>
        </w:rPr>
        <w:t xml:space="preserve"> Российской Федерации (Собрание законодательства Российской Федерации, 2005, N 1, ст. 14; 2015, N 27, ст. 3967; 2018, N 1, ст. 69; 2022, N 27, ст. 4618).</w:t>
      </w:r>
    </w:p>
    <w:p w:rsidR="00521D9F" w:rsidRDefault="00521D9F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решения и протоколы были размещены в системе или региональной информационной системе до даты направления решений, протоколов в орган государственного жилищного надзора, датой направления подлинников решений, протоколов считается дата размещения указанных документов в системе или региональной информационной системе.</w:t>
      </w:r>
    </w:p>
    <w:p w:rsidR="00521D9F" w:rsidRDefault="00521D9F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5 в ред. </w:t>
      </w:r>
      <w:hyperlink r:id="rId29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Минстроя России от 16.09.2022 N 752/</w:t>
      </w:r>
      <w:proofErr w:type="gramStart"/>
      <w:r>
        <w:rPr>
          <w:rFonts w:ascii="Calibri" w:hAnsi="Calibri" w:cs="Calibri"/>
        </w:rPr>
        <w:t>пр</w:t>
      </w:r>
      <w:proofErr w:type="gramEnd"/>
      <w:r>
        <w:rPr>
          <w:rFonts w:ascii="Calibri" w:hAnsi="Calibri" w:cs="Calibri"/>
        </w:rPr>
        <w:t>)</w:t>
      </w: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spacing w:after="1" w:line="220" w:lineRule="atLeast"/>
        <w:jc w:val="both"/>
      </w:pPr>
    </w:p>
    <w:p w:rsidR="00521D9F" w:rsidRDefault="00521D9F">
      <w:pPr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F4310" w:rsidRDefault="003F4310"/>
    <w:sectPr w:rsidR="003F4310" w:rsidSect="00E97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grammar="clean"/>
  <w:defaultTabStop w:val="708"/>
  <w:characterSpacingControl w:val="doNotCompress"/>
  <w:compat/>
  <w:rsids>
    <w:rsidRoot w:val="00521D9F"/>
    <w:rsid w:val="003F4310"/>
    <w:rsid w:val="00521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s://login.consultant.ru/link/?req=doc&amp;base=LAW&amp;n=510569&amp;dst=101654" TargetMode="External"/><Relationship Id="rId18" Type="http://schemas.openxmlformats.org/officeDocument/2006/relationships/hyperlink" Target="https://login.consultant.ru/link/?req=doc&amp;base=LAW&amp;n=510569&amp;dst=101654" TargetMode="External"/><Relationship Id="rId26" Type="http://schemas.openxmlformats.org/officeDocument/2006/relationships/hyperlink" Target="https://login.consultant.ru/link/?req=doc&amp;base=LAW&amp;n=49320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510569&amp;dst=101043" TargetMode="External"/><Relationship Id="rId7" Type="http://schemas.openxmlformats.org/officeDocument/2006/relationships/hyperlink" Target="https://login.consultant.ru/link/?req=doc&amp;base=LAW&amp;n=510569&amp;dst=698" TargetMode="External"/><Relationship Id="rId12" Type="http://schemas.openxmlformats.org/officeDocument/2006/relationships/hyperlink" Target="https://login.consultant.ru/link/?req=doc&amp;base=LAW&amp;n=493206" TargetMode="External"/><Relationship Id="rId17" Type="http://schemas.openxmlformats.org/officeDocument/2006/relationships/hyperlink" Target="https://login.consultant.ru/link/?req=doc&amp;base=LAW&amp;n=510569&amp;dst=101270" TargetMode="External"/><Relationship Id="rId25" Type="http://schemas.openxmlformats.org/officeDocument/2006/relationships/hyperlink" Target="https://login.consultant.ru/link/?req=doc&amp;base=LAW&amp;n=510569&amp;dst=74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510569&amp;dst=100319" TargetMode="External"/><Relationship Id="rId20" Type="http://schemas.openxmlformats.org/officeDocument/2006/relationships/hyperlink" Target="https://login.consultant.ru/link/?req=doc&amp;base=LAW&amp;n=510569&amp;dst=101269" TargetMode="External"/><Relationship Id="rId29" Type="http://schemas.openxmlformats.org/officeDocument/2006/relationships/hyperlink" Target="https://login.consultant.ru/link/?req=doc&amp;base=LAW&amp;n=430133&amp;dst=10000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0569&amp;dst=812" TargetMode="External"/><Relationship Id="rId11" Type="http://schemas.openxmlformats.org/officeDocument/2006/relationships/hyperlink" Target="http://www.pravo.gov.ru" TargetMode="External"/><Relationship Id="rId24" Type="http://schemas.openxmlformats.org/officeDocument/2006/relationships/hyperlink" Target="http://www.pravo.gov.ru" TargetMode="External"/><Relationship Id="rId5" Type="http://schemas.openxmlformats.org/officeDocument/2006/relationships/hyperlink" Target="https://login.consultant.ru/link/?req=doc&amp;base=LAW&amp;n=430133&amp;dst=100006" TargetMode="External"/><Relationship Id="rId15" Type="http://schemas.openxmlformats.org/officeDocument/2006/relationships/hyperlink" Target="https://login.consultant.ru/link/?req=doc&amp;base=LAW&amp;n=510569&amp;dst=101269" TargetMode="External"/><Relationship Id="rId23" Type="http://schemas.openxmlformats.org/officeDocument/2006/relationships/hyperlink" Target="https://login.consultant.ru/link/?req=doc&amp;base=LAW&amp;n=510569&amp;dst=812" TargetMode="External"/><Relationship Id="rId28" Type="http://schemas.openxmlformats.org/officeDocument/2006/relationships/hyperlink" Target="https://login.consultant.ru/link/?req=doc&amp;base=LAW&amp;n=510569&amp;dst=698" TargetMode="External"/><Relationship Id="rId10" Type="http://schemas.openxmlformats.org/officeDocument/2006/relationships/hyperlink" Target="https://login.consultant.ru/link/?req=doc&amp;base=LAW&amp;n=510569&amp;dst=101043" TargetMode="External"/><Relationship Id="rId19" Type="http://schemas.openxmlformats.org/officeDocument/2006/relationships/hyperlink" Target="https://login.consultant.ru/link/?req=doc&amp;base=LAW&amp;n=510569&amp;dst=101268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196870" TargetMode="External"/><Relationship Id="rId14" Type="http://schemas.openxmlformats.org/officeDocument/2006/relationships/hyperlink" Target="https://login.consultant.ru/link/?req=doc&amp;base=LAW&amp;n=510569&amp;dst=101268" TargetMode="External"/><Relationship Id="rId22" Type="http://schemas.openxmlformats.org/officeDocument/2006/relationships/hyperlink" Target="https://login.consultant.ru/link/?req=doc&amp;base=LAW&amp;n=430133&amp;dst=100006" TargetMode="External"/><Relationship Id="rId27" Type="http://schemas.openxmlformats.org/officeDocument/2006/relationships/hyperlink" Target="https://login.consultant.ru/link/?req=doc&amp;base=LAW&amp;n=510569&amp;dst=108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3838</Words>
  <Characters>21881</Characters>
  <Application>Microsoft Office Word</Application>
  <DocSecurity>0</DocSecurity>
  <Lines>182</Lines>
  <Paragraphs>51</Paragraphs>
  <ScaleCrop>false</ScaleCrop>
  <Company/>
  <LinksUpToDate>false</LinksUpToDate>
  <CharactersWithSpaces>25668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pochebut</dc:creator>
  <cp:keywords/>
  <dc:description/>
  <cp:lastModifiedBy>pochebut</cp:lastModifiedBy>
  <cp:revision>2</cp:revision>
  <dcterms:created xsi:type="dcterms:W3CDTF">2025-08-05T10:06:00Z</dcterms:created>
  <dcterms:modified xsi:type="dcterms:W3CDTF">2025-08-05T10:06:00Z</dcterms:modified>
</cp:coreProperties>
</file>