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B14AD" w:rsidRPr="008E253A" w:rsidRDefault="00444051" w:rsidP="008E253A">
      <w:pPr>
        <w:pStyle w:val="a3"/>
        <w:tabs>
          <w:tab w:val="clear" w:pos="9355"/>
          <w:tab w:val="left" w:pos="5670"/>
          <w:tab w:val="right" w:pos="10348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E253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E253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D4F6E" w:rsidRPr="008E253A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="00683409" w:rsidRPr="008E253A">
        <w:rPr>
          <w:rFonts w:ascii="Times New Roman" w:hAnsi="Times New Roman" w:cs="Times New Roman"/>
          <w:sz w:val="26"/>
          <w:szCs w:val="26"/>
        </w:rPr>
        <w:t>3</w:t>
      </w:r>
    </w:p>
    <w:p w:rsidR="001D4F6E" w:rsidRPr="008E253A" w:rsidRDefault="001D4F6E" w:rsidP="001D4F6E">
      <w:pPr>
        <w:pStyle w:val="a3"/>
        <w:tabs>
          <w:tab w:val="clear" w:pos="9355"/>
          <w:tab w:val="right" w:pos="10348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1D4F6E" w:rsidRPr="008E253A" w:rsidRDefault="00444051" w:rsidP="008E3469">
      <w:pPr>
        <w:pStyle w:val="a3"/>
        <w:tabs>
          <w:tab w:val="left" w:pos="567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E253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E253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815A7" w:rsidRPr="008E253A">
        <w:rPr>
          <w:rFonts w:ascii="Times New Roman" w:hAnsi="Times New Roman" w:cs="Times New Roman"/>
          <w:sz w:val="26"/>
          <w:szCs w:val="26"/>
        </w:rPr>
        <w:t xml:space="preserve">к </w:t>
      </w:r>
      <w:r w:rsidRPr="008E253A">
        <w:rPr>
          <w:rFonts w:ascii="Times New Roman" w:hAnsi="Times New Roman" w:cs="Times New Roman"/>
          <w:sz w:val="26"/>
          <w:szCs w:val="26"/>
        </w:rPr>
        <w:t>административному</w:t>
      </w:r>
      <w:r w:rsidR="000815A7" w:rsidRPr="008E253A">
        <w:rPr>
          <w:rFonts w:ascii="Times New Roman" w:hAnsi="Times New Roman" w:cs="Times New Roman"/>
          <w:sz w:val="26"/>
          <w:szCs w:val="26"/>
        </w:rPr>
        <w:t xml:space="preserve"> регламенту</w:t>
      </w:r>
    </w:p>
    <w:p w:rsidR="001D4F6E" w:rsidRPr="008E253A" w:rsidRDefault="00444051" w:rsidP="008E3469">
      <w:pPr>
        <w:pStyle w:val="a3"/>
        <w:tabs>
          <w:tab w:val="left" w:pos="5670"/>
        </w:tabs>
        <w:rPr>
          <w:rFonts w:ascii="Times New Roman" w:hAnsi="Times New Roman" w:cs="Times New Roman"/>
          <w:sz w:val="26"/>
          <w:szCs w:val="26"/>
        </w:rPr>
      </w:pPr>
      <w:r w:rsidRPr="008E253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E253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423B99" w:rsidRPr="008E253A">
        <w:rPr>
          <w:rFonts w:ascii="Times New Roman" w:hAnsi="Times New Roman" w:cs="Times New Roman"/>
          <w:sz w:val="26"/>
          <w:szCs w:val="26"/>
        </w:rPr>
        <w:t>предоставления</w:t>
      </w:r>
      <w:r w:rsidRPr="008E253A">
        <w:rPr>
          <w:rFonts w:ascii="Times New Roman" w:hAnsi="Times New Roman" w:cs="Times New Roman"/>
          <w:sz w:val="26"/>
          <w:szCs w:val="26"/>
        </w:rPr>
        <w:t xml:space="preserve"> </w:t>
      </w:r>
      <w:r w:rsidR="00423B99" w:rsidRPr="008E253A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="000815A7" w:rsidRPr="008E253A">
        <w:rPr>
          <w:rFonts w:ascii="Times New Roman" w:hAnsi="Times New Roman" w:cs="Times New Roman"/>
          <w:sz w:val="26"/>
          <w:szCs w:val="26"/>
        </w:rPr>
        <w:t xml:space="preserve">   услуги</w:t>
      </w:r>
    </w:p>
    <w:p w:rsidR="008E253A" w:rsidRDefault="00444051" w:rsidP="008E3469">
      <w:pPr>
        <w:pStyle w:val="a3"/>
        <w:tabs>
          <w:tab w:val="left" w:pos="5670"/>
        </w:tabs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8E25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</w:t>
      </w:r>
      <w:r w:rsidR="008E25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</w:t>
      </w:r>
      <w:r w:rsidR="00295412" w:rsidRPr="008E253A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295412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Предоставление</w:t>
      </w:r>
      <w:r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295412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информации</w:t>
      </w:r>
      <w:r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</w:p>
    <w:p w:rsidR="008E253A" w:rsidRDefault="008E253A" w:rsidP="008E253A">
      <w:pPr>
        <w:pStyle w:val="a3"/>
        <w:tabs>
          <w:tab w:val="left" w:pos="5670"/>
        </w:tabs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                                                    </w:t>
      </w:r>
      <w:r w:rsidR="00295412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</w:t>
      </w:r>
      <w:r w:rsidR="00683409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 объектах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683409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учета из реестра</w:t>
      </w:r>
    </w:p>
    <w:p w:rsidR="001D4F6E" w:rsidRPr="008E253A" w:rsidRDefault="008E253A" w:rsidP="00AD5670">
      <w:pPr>
        <w:pStyle w:val="a3"/>
        <w:tabs>
          <w:tab w:val="left" w:pos="5670"/>
        </w:tabs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                                                             </w:t>
      </w:r>
      <w:r w:rsidR="00683409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683409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муниципального имущества»</w:t>
      </w:r>
      <w:r w:rsidR="008E3469" w:rsidRPr="008E253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           </w:t>
      </w:r>
    </w:p>
    <w:p w:rsidR="001D4F6E" w:rsidRPr="008E253A" w:rsidRDefault="001D4F6E" w:rsidP="001D4F6E">
      <w:pPr>
        <w:pStyle w:val="a3"/>
        <w:tabs>
          <w:tab w:val="clear" w:pos="9355"/>
          <w:tab w:val="right" w:pos="9639"/>
        </w:tabs>
        <w:ind w:left="-851" w:right="-143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4F5D6D" w:rsidRPr="008E253A" w:rsidRDefault="006A0737" w:rsidP="004111DC">
      <w:pPr>
        <w:pStyle w:val="a3"/>
        <w:tabs>
          <w:tab w:val="clear" w:pos="9355"/>
          <w:tab w:val="right" w:pos="9639"/>
        </w:tabs>
        <w:ind w:left="-851" w:right="-143"/>
        <w:jc w:val="center"/>
        <w:rPr>
          <w:rFonts w:ascii="Times New Roman" w:hAnsi="Times New Roman" w:cs="Times New Roman"/>
          <w:sz w:val="26"/>
          <w:szCs w:val="26"/>
        </w:rPr>
      </w:pPr>
      <w:r w:rsidRPr="008E253A">
        <w:rPr>
          <w:rFonts w:ascii="Times New Roman" w:hAnsi="Times New Roman" w:cs="Times New Roman"/>
          <w:sz w:val="26"/>
          <w:szCs w:val="26"/>
        </w:rPr>
        <w:t>БЛОК – СХЕМА</w:t>
      </w:r>
    </w:p>
    <w:p w:rsidR="006A0737" w:rsidRPr="008E253A" w:rsidRDefault="00AD5670" w:rsidP="006A0737">
      <w:pPr>
        <w:pStyle w:val="a3"/>
        <w:tabs>
          <w:tab w:val="clear" w:pos="9355"/>
          <w:tab w:val="right" w:pos="9639"/>
        </w:tabs>
        <w:ind w:left="-851" w:right="-143"/>
        <w:jc w:val="center"/>
        <w:rPr>
          <w:rFonts w:ascii="Times New Roman" w:hAnsi="Times New Roman" w:cs="Times New Roman"/>
          <w:sz w:val="26"/>
          <w:szCs w:val="26"/>
        </w:rPr>
      </w:pPr>
      <w:r w:rsidRPr="00C0757A">
        <w:rPr>
          <w:noProof/>
          <w:sz w:val="26"/>
          <w:szCs w:val="26"/>
        </w:rPr>
        <w:pict>
          <v:rect id="_x0000_s1076" style="position:absolute;left:0;text-align:left;margin-left:254.9pt;margin-top:8.95pt;width:248.65pt;height:79.4pt;z-index:251766784">
            <v:textbox>
              <w:txbxContent>
                <w:p w:rsidR="0036121F" w:rsidRPr="00AD5670" w:rsidRDefault="0036121F" w:rsidP="00AD567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прилагаемых к нему перечень документов сотрудником МФЦ</w:t>
                  </w:r>
                  <w:r w:rsidR="00444051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сотрудником привлеченной МФЦ организации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в соответствии с административным  регламентом</w:t>
                  </w:r>
                </w:p>
                <w:p w:rsidR="0036121F" w:rsidRDefault="0036121F"/>
              </w:txbxContent>
            </v:textbox>
          </v:rect>
        </w:pict>
      </w:r>
      <w:r w:rsidRPr="00C0757A">
        <w:rPr>
          <w:noProof/>
          <w:sz w:val="26"/>
          <w:szCs w:val="26"/>
        </w:rPr>
        <w:pict>
          <v:rect id="_x0000_s1077" style="position:absolute;left:0;text-align:left;margin-left:-15.2pt;margin-top:8.95pt;width:236.15pt;height:64.45pt;z-index:251767808">
            <v:textbox>
              <w:txbxContent>
                <w:p w:rsidR="006A0737" w:rsidRPr="00AD5670" w:rsidRDefault="006A0737" w:rsidP="00AD567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прилагаемый к нему  перечень документов сотрудником Комитета  в соответствии с административным регламентом</w:t>
                  </w:r>
                </w:p>
                <w:p w:rsidR="006A0737" w:rsidRDefault="006A0737"/>
              </w:txbxContent>
            </v:textbox>
          </v:rect>
        </w:pict>
      </w:r>
    </w:p>
    <w:p w:rsidR="00984546" w:rsidRPr="008E253A" w:rsidRDefault="00984546">
      <w:pPr>
        <w:rPr>
          <w:sz w:val="26"/>
          <w:szCs w:val="26"/>
        </w:rPr>
      </w:pPr>
    </w:p>
    <w:p w:rsidR="00984546" w:rsidRPr="008E253A" w:rsidRDefault="00984546" w:rsidP="00984546">
      <w:pPr>
        <w:rPr>
          <w:sz w:val="26"/>
          <w:szCs w:val="26"/>
        </w:rPr>
      </w:pPr>
    </w:p>
    <w:p w:rsidR="0036121F" w:rsidRPr="008E253A" w:rsidRDefault="004111DC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margin-left:371.6pt;margin-top:18.4pt;width:.05pt;height:8.25pt;z-index:251785216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rect id="_x0000_s1078" style="position:absolute;margin-left:-18.1pt;margin-top:26.65pt;width:521.65pt;height:36.75pt;z-index:251768832">
            <v:textbox style="mso-next-textbox:#_x0000_s1078">
              <w:txbxContent>
                <w:p w:rsidR="006A0737" w:rsidRPr="00AD5670" w:rsidRDefault="006A0737" w:rsidP="00AD567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color w:val="0D0D0D" w:themeColor="text1" w:themeTint="F2"/>
                      <w:sz w:val="24"/>
                      <w:szCs w:val="24"/>
                    </w:rPr>
                    <w:t>Проверка документов специалистом на соответствие с установленным перечнем (порядком)  административного регламента</w:t>
                  </w:r>
                </w:p>
                <w:p w:rsidR="006A0737" w:rsidRDefault="006A0737"/>
              </w:txbxContent>
            </v:textbox>
          </v:rect>
        </w:pict>
      </w:r>
      <w:r w:rsidR="00CD3121">
        <w:rPr>
          <w:noProof/>
          <w:sz w:val="26"/>
          <w:szCs w:val="26"/>
        </w:rPr>
        <w:pict>
          <v:shape id="_x0000_s1093" type="#_x0000_t32" style="position:absolute;margin-left:88.45pt;margin-top:7.2pt;width:0;height:13.5pt;z-index:251784192" o:connectortype="straight">
            <v:stroke endarrow="block"/>
          </v:shape>
        </w:pict>
      </w:r>
    </w:p>
    <w:p w:rsidR="0036121F" w:rsidRPr="008E253A" w:rsidRDefault="0036121F" w:rsidP="00C805B7">
      <w:pPr>
        <w:rPr>
          <w:sz w:val="26"/>
          <w:szCs w:val="26"/>
        </w:rPr>
      </w:pPr>
    </w:p>
    <w:p w:rsidR="0036121F" w:rsidRPr="008E253A" w:rsidRDefault="004111DC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95" type="#_x0000_t32" style="position:absolute;margin-left:93.35pt;margin-top:6.9pt;width:.05pt;height:8.85pt;z-index:251786240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096" type="#_x0000_t32" style="position:absolute;margin-left:375.3pt;margin-top:6.9pt;width:.05pt;height:8.85pt;z-index:251787264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rect id="_x0000_s1080" style="position:absolute;margin-left:263.6pt;margin-top:15.2pt;width:239.95pt;height:50.25pt;z-index:251770880">
            <v:textbox>
              <w:txbxContent>
                <w:p w:rsidR="005C3B38" w:rsidRPr="00AD5670" w:rsidRDefault="005C3B38" w:rsidP="00AD567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Документы предоставлены в соответствии  </w:t>
                  </w:r>
                  <w:r w:rsidR="008E346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A65387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установленн</w:t>
                  </w:r>
                  <w:r w:rsidR="008E346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ым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перечн</w:t>
                  </w:r>
                  <w:r w:rsidR="008E346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ем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порядк</w:t>
                  </w:r>
                  <w:r w:rsidR="008E346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064D3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</w:t>
                  </w:r>
                  <w:r w:rsidR="002743F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ому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регламент</w:t>
                  </w:r>
                  <w:r w:rsidR="002743F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</w:p>
                <w:p w:rsidR="005C3B38" w:rsidRDefault="005C3B38"/>
              </w:txbxContent>
            </v:textbox>
          </v:rect>
        </w:pict>
      </w:r>
      <w:r w:rsidR="00AD5670">
        <w:rPr>
          <w:noProof/>
          <w:sz w:val="26"/>
          <w:szCs w:val="26"/>
        </w:rPr>
        <w:pict>
          <v:rect id="_x0000_s1079" style="position:absolute;margin-left:-15.2pt;margin-top:15.2pt;width:252.85pt;height:50.25pt;z-index:251769856">
            <v:textbox>
              <w:txbxContent>
                <w:p w:rsidR="005C3B38" w:rsidRPr="00AD5670" w:rsidRDefault="005C3B38" w:rsidP="00AD5670">
                  <w:pPr>
                    <w:spacing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Документы не в полной мере соответствуют  установленному перечню и порядку</w:t>
                  </w:r>
                  <w:r w:rsid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064D3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743F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дминистративн</w:t>
                  </w:r>
                  <w:r w:rsidR="002064D3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ому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регламент</w:t>
                  </w:r>
                  <w:r w:rsidR="002064D3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</w:p>
                <w:p w:rsidR="005C3B38" w:rsidRPr="00AD5670" w:rsidRDefault="005C3B3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6121F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04" type="#_x0000_t32" style="position:absolute;margin-left:514.65pt;margin-top:5.35pt;width:.05pt;height:90.35pt;z-index:251792384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106" type="#_x0000_t32" style="position:absolute;margin-left:508.8pt;margin-top:5.3pt;width:5.85pt;height:.05pt;z-index:251794432" o:connectortype="straight"/>
        </w:pict>
      </w:r>
    </w:p>
    <w:p w:rsidR="0036121F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84" style="position:absolute;margin-left:268.8pt;margin-top:20.95pt;width:229.8pt;height:128.25pt;z-index:251774976">
            <v:textbox>
              <w:txbxContent>
                <w:p w:rsidR="004F5D6D" w:rsidRDefault="004F5D6D" w:rsidP="00EE5BE4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  <w:p w:rsidR="00EE5BE4" w:rsidRPr="00AD5670" w:rsidRDefault="00EE5BE4" w:rsidP="00EE5BE4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Специалист МФЦ </w:t>
                  </w:r>
                  <w:r w:rsidR="00444051" w:rsidRPr="00AD567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или сотрудник привлеченной МФЦ организации.</w:t>
                  </w:r>
                  <w:r w:rsidRPr="00AD567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формирует пакет документов и курьером направляет в Комитет </w:t>
                  </w:r>
                </w:p>
                <w:p w:rsidR="00EE5BE4" w:rsidRDefault="00EE5BE4"/>
              </w:txbxContent>
            </v:textbox>
          </v:rect>
        </w:pict>
      </w:r>
      <w:r>
        <w:rPr>
          <w:noProof/>
          <w:sz w:val="26"/>
          <w:szCs w:val="26"/>
        </w:rPr>
        <w:pict>
          <v:shape id="_x0000_s1097" type="#_x0000_t32" style="position:absolute;margin-left:116.6pt;margin-top:8.95pt;width:.05pt;height:15pt;z-index:251788288" o:connectortype="straight">
            <v:stroke endarrow="block"/>
          </v:shape>
        </w:pict>
      </w:r>
      <w:r w:rsidR="00AD5670">
        <w:rPr>
          <w:noProof/>
          <w:sz w:val="26"/>
          <w:szCs w:val="26"/>
        </w:rPr>
        <w:pict>
          <v:rect id="_x0000_s1081" style="position:absolute;margin-left:-11.8pt;margin-top:20.95pt;width:249.45pt;height:85.5pt;z-index:251771904">
            <v:textbox>
              <w:txbxContent>
                <w:p w:rsidR="005C3B38" w:rsidRPr="00AD5670" w:rsidRDefault="00C843D5" w:rsidP="007240E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Информирование З</w:t>
                  </w:r>
                  <w:r w:rsidR="005C3B3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аявителя о необходимости приведения документов</w:t>
                  </w:r>
                  <w:r w:rsidR="0068340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C3B3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соответствие</w:t>
                  </w:r>
                  <w:r w:rsidR="0068340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C3B3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порядком  установленным</w:t>
                  </w:r>
                  <w:r w:rsidR="00683409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C3B3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административным  регламентом</w:t>
                  </w:r>
                </w:p>
                <w:p w:rsidR="005C3B38" w:rsidRDefault="005C3B38"/>
              </w:txbxContent>
            </v:textbox>
          </v:rect>
        </w:pict>
      </w:r>
    </w:p>
    <w:p w:rsidR="0036121F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19" type="#_x0000_t32" style="position:absolute;margin-left:255.1pt;margin-top:10.1pt;width:.05pt;height:144.6pt;z-index:251807744" o:connectortype="straight">
            <v:stroke endarrow="block"/>
          </v:shape>
        </w:pict>
      </w:r>
      <w:r w:rsidR="00C0757A">
        <w:rPr>
          <w:noProof/>
          <w:sz w:val="26"/>
          <w:szCs w:val="26"/>
        </w:rPr>
        <w:pict>
          <v:shape id="_x0000_s1118" type="#_x0000_t32" style="position:absolute;margin-left:254.9pt;margin-top:10.1pt;width:8.65pt;height:.6pt;flip:x y;z-index:251806720" o:connectortype="straight">
            <v:stroke endarrow="block"/>
          </v:shape>
        </w:pict>
      </w:r>
    </w:p>
    <w:p w:rsidR="0036121F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05" type="#_x0000_t32" style="position:absolute;margin-left:498.55pt;margin-top:10.95pt;width:16.1pt;height:0;flip:x;z-index:251793408" o:connectortype="straight">
            <v:stroke endarrow="block"/>
          </v:shape>
        </w:pict>
      </w:r>
    </w:p>
    <w:p w:rsidR="00BE0BFE" w:rsidRPr="008E253A" w:rsidRDefault="00AD5670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01" type="#_x0000_t32" style="position:absolute;margin-left:97.7pt;margin-top:21.7pt;width:14.95pt;height:17.25pt;z-index:251790336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100" type="#_x0000_t32" style="position:absolute;margin-left:68.85pt;margin-top:21.7pt;width:19.6pt;height:17.25pt;flip:x;z-index:251789312" o:connectortype="straight">
            <v:stroke endarrow="block"/>
          </v:shape>
        </w:pict>
      </w:r>
      <w:r w:rsidR="00C0757A">
        <w:rPr>
          <w:noProof/>
          <w:sz w:val="26"/>
          <w:szCs w:val="26"/>
        </w:rPr>
        <w:pict>
          <v:line id="Прямая соединительная линия 3" o:spid="_x0000_s1069" style="position:absolute;z-index:251734016;visibility:visible;mso-height-relative:margin" from="249.7pt,10.85pt" to="249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" strokecolor="#4579b8 [3044]"/>
        </w:pict>
      </w:r>
    </w:p>
    <w:p w:rsidR="00BE0BFE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02" type="#_x0000_t32" style="position:absolute;margin-left:243.4pt;margin-top:21.95pt;width:25.5pt;height:0;z-index:251791360" o:connectortype="straight">
            <v:stroke endarrow="block"/>
          </v:shape>
        </w:pict>
      </w:r>
      <w:r w:rsidR="00AD5670">
        <w:rPr>
          <w:noProof/>
          <w:sz w:val="26"/>
          <w:szCs w:val="26"/>
        </w:rPr>
        <w:pict>
          <v:rect id="_x0000_s1083" style="position:absolute;margin-left:97.65pt;margin-top:9.95pt;width:140pt;height:50.25pt;z-index:251773952">
            <v:textbox>
              <w:txbxContent>
                <w:p w:rsidR="00C843D5" w:rsidRPr="00AD5670" w:rsidRDefault="00C843D5" w:rsidP="00AD567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Заявитель настаивает на приеме неполного пакета документов</w:t>
                  </w:r>
                </w:p>
                <w:p w:rsidR="00C843D5" w:rsidRDefault="00C843D5" w:rsidP="00AD5670">
                  <w:pPr>
                    <w:spacing w:line="240" w:lineRule="auto"/>
                  </w:pPr>
                </w:p>
                <w:p w:rsidR="00C843D5" w:rsidRDefault="00C843D5"/>
              </w:txbxContent>
            </v:textbox>
          </v:rect>
        </w:pict>
      </w:r>
      <w:r w:rsidR="00AD5670">
        <w:rPr>
          <w:noProof/>
          <w:sz w:val="26"/>
          <w:szCs w:val="26"/>
        </w:rPr>
        <w:pict>
          <v:rect id="_x0000_s1082" style="position:absolute;margin-left:-11.8pt;margin-top:9.95pt;width:82.4pt;height:50.25pt;z-index:251772928">
            <v:textbox>
              <w:txbxContent>
                <w:p w:rsidR="00C843D5" w:rsidRPr="00AD5670" w:rsidRDefault="00C843D5" w:rsidP="00C843D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Завершение работы с Заявителем </w:t>
                  </w:r>
                </w:p>
                <w:p w:rsidR="00C843D5" w:rsidRDefault="00C843D5"/>
              </w:txbxContent>
            </v:textbox>
          </v:rect>
        </w:pict>
      </w:r>
    </w:p>
    <w:p w:rsidR="00BE0BFE" w:rsidRPr="008E253A" w:rsidRDefault="00BE0BFE" w:rsidP="005C3B38">
      <w:pPr>
        <w:rPr>
          <w:sz w:val="26"/>
          <w:szCs w:val="26"/>
        </w:rPr>
      </w:pPr>
    </w:p>
    <w:p w:rsidR="005C3B38" w:rsidRPr="008E253A" w:rsidRDefault="004111DC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85" style="position:absolute;margin-left:-11.8pt;margin-top:13.95pt;width:520.6pt;height:36.75pt;z-index:251776000">
            <v:textbox>
              <w:txbxContent>
                <w:p w:rsidR="00EE5BE4" w:rsidRPr="00AD5670" w:rsidRDefault="00EE5BE4" w:rsidP="000B44B3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Комитет рассматривает и подготавливает информацию в течении 10 календарных дней с момента поступления заявления  Заявителя</w:t>
                  </w:r>
                </w:p>
                <w:p w:rsidR="00D54E7D" w:rsidRPr="00AD5670" w:rsidRDefault="00D54E7D" w:rsidP="00EE5BE4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54E7D" w:rsidRPr="001D6045" w:rsidRDefault="00D54E7D" w:rsidP="00EE5BE4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E5BE4" w:rsidRDefault="00EE5BE4"/>
              </w:txbxContent>
            </v:textbox>
          </v:rect>
        </w:pict>
      </w:r>
      <w:r w:rsidR="00CD3121">
        <w:rPr>
          <w:noProof/>
          <w:sz w:val="26"/>
          <w:szCs w:val="26"/>
        </w:rPr>
        <w:pict>
          <v:shape id="_x0000_s1108" type="#_x0000_t32" style="position:absolute;margin-left:167.7pt;margin-top:3.7pt;width:.6pt;height:9.75pt;z-index:251796480" o:connectortype="straight">
            <v:stroke endarrow="block"/>
          </v:shape>
        </w:pict>
      </w:r>
    </w:p>
    <w:p w:rsidR="005C3B38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09" type="#_x0000_t32" style="position:absolute;margin-left:71.75pt;margin-top:22.45pt;width:129.55pt;height:8.75pt;flip:x;z-index:251797504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110" type="#_x0000_t32" style="position:absolute;margin-left:254.9pt;margin-top:22.45pt;width:159.4pt;height:8.75pt;z-index:251798528" o:connectortype="straight">
            <v:stroke endarrow="block"/>
          </v:shape>
        </w:pict>
      </w:r>
    </w:p>
    <w:p w:rsidR="005C3B38" w:rsidRPr="008E253A" w:rsidRDefault="00AD5670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88" style="position:absolute;margin-left:274.8pt;margin-top:3.45pt;width:234pt;height:35.6pt;z-index:251779072">
            <v:textbox>
              <w:txbxContent>
                <w:p w:rsidR="0090120B" w:rsidRPr="00AD5670" w:rsidRDefault="00A65387" w:rsidP="00AD5670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="0090120B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ведомление об отказе  в предоставлении муниципальной услуги</w:t>
                  </w:r>
                </w:p>
                <w:p w:rsidR="0090120B" w:rsidRPr="00A65387" w:rsidRDefault="0090120B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_x0000_s1086" style="position:absolute;margin-left:-11.8pt;margin-top:3.45pt;width:261.5pt;height:35.6pt;z-index:251777024">
            <v:textbox>
              <w:txbxContent>
                <w:p w:rsidR="0090120B" w:rsidRPr="00AD5670" w:rsidRDefault="0090120B" w:rsidP="00AD5670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Выписка из реестра муниципального имущества города Челябинска</w:t>
                  </w:r>
                </w:p>
                <w:p w:rsidR="0090120B" w:rsidRDefault="0090120B"/>
              </w:txbxContent>
            </v:textbox>
          </v:rect>
        </w:pict>
      </w:r>
    </w:p>
    <w:p w:rsidR="005C3B38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25" type="#_x0000_t32" style="position:absolute;margin-left:393.8pt;margin-top:10.8pt;width:.05pt;height:12.4pt;z-index:251810816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124" type="#_x0000_t32" style="position:absolute;margin-left:133.6pt;margin-top:10.8pt;width:.1pt;height:12.4pt;z-index:251809792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rect id="_x0000_s1089" style="position:absolute;margin-left:-11.8pt;margin-top:23.2pt;width:520.6pt;height:24pt;z-index:251780096">
            <v:textbox>
              <w:txbxContent>
                <w:p w:rsidR="0090120B" w:rsidRPr="00AD5670" w:rsidRDefault="0090120B" w:rsidP="0090120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предоставления муниципальной услуги  Заявителю</w:t>
                  </w:r>
                </w:p>
                <w:p w:rsidR="0090120B" w:rsidRPr="00AD5670" w:rsidRDefault="0090120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C805B7" w:rsidRPr="008E253A" w:rsidRDefault="00CD3121" w:rsidP="00C805B7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107" type="#_x0000_t32" style="position:absolute;margin-left:450.3pt;margin-top:25.2pt;width:0;height:9.75pt;z-index:251795456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121" type="#_x0000_t32" style="position:absolute;margin-left:281.55pt;margin-top:18.95pt;width:15.85pt;height:20.65pt;z-index:251808768" o:connectortype="straight">
            <v:stroke endarrow="block"/>
          </v:shape>
        </w:pict>
      </w:r>
      <w:r>
        <w:rPr>
          <w:noProof/>
          <w:sz w:val="26"/>
          <w:szCs w:val="26"/>
        </w:rPr>
        <w:pict>
          <v:shape id="_x0000_s1115" type="#_x0000_t32" style="position:absolute;margin-left:88.45pt;margin-top:26.35pt;width:19.6pt;height:14.4pt;flip:x;z-index:251803648" o:connectortype="straight">
            <v:stroke endarrow="block"/>
          </v:shape>
        </w:pict>
      </w:r>
    </w:p>
    <w:p w:rsidR="00C805B7" w:rsidRPr="008E253A" w:rsidRDefault="004111DC" w:rsidP="008D29B9">
      <w:pPr>
        <w:tabs>
          <w:tab w:val="right" w:pos="10348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127" style="position:absolute;margin-left:397.8pt;margin-top:6.7pt;width:111pt;height:132pt;z-index:251811840">
            <v:textbox>
              <w:txbxContent>
                <w:p w:rsidR="00CD3121" w:rsidRPr="004111DC" w:rsidRDefault="00CD3121" w:rsidP="004111D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11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МФЦ при наличии в заявлении соответствующей отметки в заявлении Заявителю или его законному представителю</w:t>
                  </w:r>
                </w:p>
              </w:txbxContent>
            </v:textbox>
          </v:rect>
        </w:pict>
      </w:r>
      <w:r w:rsidR="00CD3121">
        <w:rPr>
          <w:noProof/>
          <w:sz w:val="26"/>
          <w:szCs w:val="26"/>
        </w:rPr>
        <w:pict>
          <v:rect id="_x0000_s1091" style="position:absolute;margin-left:220.95pt;margin-top:6.7pt;width:164.85pt;height:122pt;z-index:251782144">
            <v:textbox>
              <w:txbxContent>
                <w:p w:rsidR="007240E8" w:rsidRPr="00AD5670" w:rsidRDefault="00736FFB" w:rsidP="00AD567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Письменное уведомление</w:t>
                  </w:r>
                </w:p>
                <w:p w:rsidR="002064D3" w:rsidRPr="00AD5670" w:rsidRDefault="00736FFB" w:rsidP="00AD567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 отказе в </w:t>
                  </w:r>
                  <w:r w:rsidR="002064D3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предоставлении муниципальной</w:t>
                  </w:r>
                  <w:r w:rsidR="00421546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услуги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вручается лично </w:t>
                  </w:r>
                  <w:r w:rsidR="00421546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Заявителю</w:t>
                  </w:r>
                  <w:r w:rsidR="007240E8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7240E8" w:rsidRPr="00AD5670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либо </w:t>
                  </w: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направляется</w:t>
                  </w:r>
                  <w:r w:rsidRPr="00AD5670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="002064D3" w:rsidRPr="00AD5670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по месту его жительства Почтой России или по электронной почте указанной Заявителем</w:t>
                  </w:r>
                </w:p>
              </w:txbxContent>
            </v:textbox>
          </v:rect>
        </w:pict>
      </w:r>
      <w:r w:rsidR="00CD3121">
        <w:rPr>
          <w:noProof/>
          <w:sz w:val="26"/>
          <w:szCs w:val="26"/>
        </w:rPr>
        <w:pict>
          <v:rect id="_x0000_s1090" style="position:absolute;margin-left:-11.8pt;margin-top:6.7pt;width:222.85pt;height:122pt;z-index:251781120">
            <v:textbox>
              <w:txbxContent>
                <w:p w:rsidR="00736FFB" w:rsidRPr="00AD5670" w:rsidRDefault="002064D3" w:rsidP="00AD5670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Выписка из реестра муниципального имущества города Челябинска вручается лично Заявителю или его законному представителю</w:t>
                  </w:r>
                  <w:r w:rsidR="00736FFB" w:rsidRPr="00AD5670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либо </w:t>
                  </w:r>
                  <w:r w:rsidR="00736FFB" w:rsidRPr="00AD56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направляется</w:t>
                  </w:r>
                  <w:r w:rsidR="00736FFB" w:rsidRPr="00AD5670">
                    <w:rPr>
                      <w:rFonts w:ascii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 по месту его жительства Почтой России или по электронной почте указанной Заявителем</w:t>
                  </w:r>
                </w:p>
                <w:p w:rsidR="002064D3" w:rsidRPr="00AD5670" w:rsidRDefault="002064D3" w:rsidP="002064D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64D3" w:rsidRDefault="002064D3"/>
              </w:txbxContent>
            </v:textbox>
          </v:rect>
        </w:pict>
      </w:r>
      <w:r w:rsidR="00C0757A">
        <w:rPr>
          <w:noProof/>
          <w:sz w:val="26"/>
          <w:szCs w:val="26"/>
        </w:rPr>
        <w:pict>
          <v:shape id="_x0000_s1074" type="#_x0000_t32" style="position:absolute;margin-left:263.55pt;margin-top:3.25pt;width:.05pt;height:.05pt;z-index:251765760" o:connectortype="straight" strokecolor="#f2f2f2 [3041]" strokeweight="3pt">
            <v:stroke endarrow="block"/>
            <v:shadow type="perspective" color="#7f7f7f [1601]" opacity=".5" offset="1pt" offset2="-1pt"/>
          </v:shape>
        </w:pict>
      </w:r>
      <w:r w:rsidR="008D29B9" w:rsidRPr="008E253A">
        <w:rPr>
          <w:sz w:val="26"/>
          <w:szCs w:val="26"/>
        </w:rPr>
        <w:tab/>
      </w:r>
    </w:p>
    <w:p w:rsidR="00A65387" w:rsidRDefault="00CD3121" w:rsidP="00CD3121">
      <w:pPr>
        <w:tabs>
          <w:tab w:val="left" w:pos="900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7A5DD1" w:rsidRPr="008E253A" w:rsidRDefault="007240E8" w:rsidP="00AD5670">
      <w:pPr>
        <w:tabs>
          <w:tab w:val="right" w:pos="9921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="00C0757A">
        <w:rPr>
          <w:noProof/>
          <w:sz w:val="26"/>
          <w:szCs w:val="26"/>
        </w:rPr>
        <w:pict>
          <v:shape id="_x0000_s1114" type="#_x0000_t32" style="position:absolute;margin-left:427.95pt;margin-top:-71.3pt;width:0;height:0;z-index:251802624;mso-position-horizontal-relative:text;mso-position-vertical-relative:text" o:connectortype="straight">
            <v:stroke endarrow="block"/>
          </v:shape>
        </w:pict>
      </w:r>
    </w:p>
    <w:p w:rsidR="007A5DD1" w:rsidRPr="008E253A" w:rsidRDefault="007A5DD1" w:rsidP="00C805B7">
      <w:pPr>
        <w:rPr>
          <w:sz w:val="26"/>
          <w:szCs w:val="26"/>
        </w:rPr>
      </w:pPr>
    </w:p>
    <w:p w:rsidR="007A5DD1" w:rsidRPr="008E253A" w:rsidRDefault="007A5DD1" w:rsidP="00C805B7">
      <w:pPr>
        <w:rPr>
          <w:sz w:val="26"/>
          <w:szCs w:val="26"/>
        </w:rPr>
      </w:pPr>
    </w:p>
    <w:p w:rsidR="00D82B9B" w:rsidRPr="008E253A" w:rsidRDefault="00D82B9B" w:rsidP="0090120B">
      <w:pPr>
        <w:rPr>
          <w:sz w:val="26"/>
          <w:szCs w:val="26"/>
        </w:rPr>
      </w:pPr>
    </w:p>
    <w:p w:rsidR="00A51201" w:rsidRPr="008E253A" w:rsidRDefault="00A51201" w:rsidP="000D111B">
      <w:pPr>
        <w:tabs>
          <w:tab w:val="left" w:pos="7513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A51201" w:rsidRPr="008E253A" w:rsidRDefault="00A51201" w:rsidP="00860EF9">
      <w:pPr>
        <w:tabs>
          <w:tab w:val="left" w:pos="6849"/>
        </w:tabs>
        <w:jc w:val="right"/>
        <w:rPr>
          <w:sz w:val="26"/>
          <w:szCs w:val="26"/>
        </w:rPr>
      </w:pPr>
    </w:p>
    <w:p w:rsidR="00A51201" w:rsidRPr="008E253A" w:rsidRDefault="008D3FB0" w:rsidP="008D3FB0">
      <w:pPr>
        <w:tabs>
          <w:tab w:val="left" w:pos="8477"/>
          <w:tab w:val="right" w:pos="9921"/>
        </w:tabs>
        <w:rPr>
          <w:sz w:val="26"/>
          <w:szCs w:val="26"/>
        </w:rPr>
      </w:pPr>
      <w:r w:rsidRPr="008E253A">
        <w:rPr>
          <w:sz w:val="26"/>
          <w:szCs w:val="26"/>
        </w:rPr>
        <w:tab/>
      </w:r>
    </w:p>
    <w:p w:rsidR="00A51201" w:rsidRPr="008E253A" w:rsidRDefault="00D9203B" w:rsidP="00860EF9">
      <w:pPr>
        <w:tabs>
          <w:tab w:val="right" w:pos="10348"/>
        </w:tabs>
        <w:rPr>
          <w:sz w:val="26"/>
          <w:szCs w:val="26"/>
        </w:rPr>
      </w:pPr>
      <w:r w:rsidRPr="008E253A">
        <w:rPr>
          <w:sz w:val="26"/>
          <w:szCs w:val="26"/>
        </w:rPr>
        <w:tab/>
      </w:r>
    </w:p>
    <w:p w:rsidR="00A51201" w:rsidRPr="008E253A" w:rsidRDefault="00A51201" w:rsidP="00CE06B9">
      <w:pPr>
        <w:tabs>
          <w:tab w:val="left" w:pos="6849"/>
        </w:tabs>
        <w:rPr>
          <w:sz w:val="26"/>
          <w:szCs w:val="26"/>
        </w:rPr>
      </w:pPr>
    </w:p>
    <w:p w:rsidR="00A51201" w:rsidRPr="008E253A" w:rsidRDefault="00A51201" w:rsidP="00CE06B9">
      <w:pPr>
        <w:tabs>
          <w:tab w:val="left" w:pos="6849"/>
        </w:tabs>
        <w:rPr>
          <w:sz w:val="26"/>
          <w:szCs w:val="26"/>
        </w:rPr>
      </w:pPr>
    </w:p>
    <w:p w:rsidR="00A51201" w:rsidRPr="008E253A" w:rsidRDefault="00A51201" w:rsidP="00CE06B9">
      <w:pPr>
        <w:tabs>
          <w:tab w:val="left" w:pos="6849"/>
        </w:tabs>
        <w:rPr>
          <w:sz w:val="26"/>
          <w:szCs w:val="26"/>
        </w:rPr>
      </w:pPr>
    </w:p>
    <w:p w:rsidR="00E364A0" w:rsidRPr="008E253A" w:rsidRDefault="00E364A0" w:rsidP="00CE06B9">
      <w:pPr>
        <w:tabs>
          <w:tab w:val="left" w:pos="6849"/>
        </w:tabs>
        <w:rPr>
          <w:sz w:val="26"/>
          <w:szCs w:val="26"/>
        </w:rPr>
      </w:pPr>
    </w:p>
    <w:p w:rsidR="002760F1" w:rsidRPr="00177D44" w:rsidRDefault="002760F1" w:rsidP="0009651A">
      <w:pPr>
        <w:tabs>
          <w:tab w:val="left" w:pos="3850"/>
        </w:tabs>
        <w:rPr>
          <w:sz w:val="12"/>
          <w:szCs w:val="12"/>
        </w:rPr>
      </w:pPr>
    </w:p>
    <w:sectPr w:rsidR="002760F1" w:rsidRPr="00177D44" w:rsidSect="00AD5670">
      <w:headerReference w:type="default" r:id="rId8"/>
      <w:pgSz w:w="11906" w:h="16838"/>
      <w:pgMar w:top="567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C08" w:rsidRDefault="009D0C08" w:rsidP="00A65387">
      <w:pPr>
        <w:spacing w:after="0" w:line="240" w:lineRule="auto"/>
      </w:pPr>
      <w:r>
        <w:separator/>
      </w:r>
    </w:p>
  </w:endnote>
  <w:endnote w:type="continuationSeparator" w:id="1">
    <w:p w:rsidR="009D0C08" w:rsidRDefault="009D0C08" w:rsidP="00A65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C08" w:rsidRDefault="009D0C08" w:rsidP="00A65387">
      <w:pPr>
        <w:spacing w:after="0" w:line="240" w:lineRule="auto"/>
      </w:pPr>
      <w:r>
        <w:separator/>
      </w:r>
    </w:p>
  </w:footnote>
  <w:footnote w:type="continuationSeparator" w:id="1">
    <w:p w:rsidR="009D0C08" w:rsidRDefault="009D0C08" w:rsidP="00A65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0376"/>
      <w:docPartObj>
        <w:docPartGallery w:val="Page Numbers (Top of Page)"/>
        <w:docPartUnique/>
      </w:docPartObj>
    </w:sdtPr>
    <w:sdtContent>
      <w:p w:rsidR="00A65387" w:rsidRDefault="00C0757A">
        <w:pPr>
          <w:pStyle w:val="a3"/>
          <w:jc w:val="center"/>
        </w:pPr>
        <w:fldSimple w:instr=" PAGE   \* MERGEFORMAT ">
          <w:r w:rsidR="004111DC">
            <w:rPr>
              <w:noProof/>
            </w:rPr>
            <w:t>2</w:t>
          </w:r>
        </w:fldSimple>
      </w:p>
    </w:sdtContent>
  </w:sdt>
  <w:p w:rsidR="00A65387" w:rsidRDefault="00A653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9275F"/>
    <w:multiLevelType w:val="multilevel"/>
    <w:tmpl w:val="21BEE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5389"/>
    <w:rsid w:val="0000281E"/>
    <w:rsid w:val="00030804"/>
    <w:rsid w:val="000577DE"/>
    <w:rsid w:val="00066F37"/>
    <w:rsid w:val="000815A7"/>
    <w:rsid w:val="0009651A"/>
    <w:rsid w:val="000A7EB2"/>
    <w:rsid w:val="000B44B3"/>
    <w:rsid w:val="000C0E06"/>
    <w:rsid w:val="000C7C7F"/>
    <w:rsid w:val="000D111B"/>
    <w:rsid w:val="000E18CB"/>
    <w:rsid w:val="000F7FD3"/>
    <w:rsid w:val="00101164"/>
    <w:rsid w:val="00105006"/>
    <w:rsid w:val="001464CE"/>
    <w:rsid w:val="00177D44"/>
    <w:rsid w:val="001900DA"/>
    <w:rsid w:val="001939F3"/>
    <w:rsid w:val="00195992"/>
    <w:rsid w:val="001A33DB"/>
    <w:rsid w:val="001C4B12"/>
    <w:rsid w:val="001C6F54"/>
    <w:rsid w:val="001D4F6E"/>
    <w:rsid w:val="001D6045"/>
    <w:rsid w:val="001F0B13"/>
    <w:rsid w:val="002064D3"/>
    <w:rsid w:val="00213098"/>
    <w:rsid w:val="00214796"/>
    <w:rsid w:val="002415BA"/>
    <w:rsid w:val="00244EF2"/>
    <w:rsid w:val="002743F8"/>
    <w:rsid w:val="00275429"/>
    <w:rsid w:val="002760F1"/>
    <w:rsid w:val="002809D9"/>
    <w:rsid w:val="00295412"/>
    <w:rsid w:val="002A17EE"/>
    <w:rsid w:val="002D3F01"/>
    <w:rsid w:val="002E1942"/>
    <w:rsid w:val="00342BF2"/>
    <w:rsid w:val="0036121F"/>
    <w:rsid w:val="003874AC"/>
    <w:rsid w:val="00397C70"/>
    <w:rsid w:val="003A2782"/>
    <w:rsid w:val="003B4175"/>
    <w:rsid w:val="003D6409"/>
    <w:rsid w:val="003E0C7F"/>
    <w:rsid w:val="004111DC"/>
    <w:rsid w:val="004148E2"/>
    <w:rsid w:val="00421546"/>
    <w:rsid w:val="00423B99"/>
    <w:rsid w:val="00444051"/>
    <w:rsid w:val="00446345"/>
    <w:rsid w:val="00447E7B"/>
    <w:rsid w:val="00483933"/>
    <w:rsid w:val="00491B21"/>
    <w:rsid w:val="004952F4"/>
    <w:rsid w:val="004A5069"/>
    <w:rsid w:val="004F1474"/>
    <w:rsid w:val="004F5D6D"/>
    <w:rsid w:val="00533592"/>
    <w:rsid w:val="00534E57"/>
    <w:rsid w:val="00542134"/>
    <w:rsid w:val="00592F4C"/>
    <w:rsid w:val="00597D06"/>
    <w:rsid w:val="005B3F8C"/>
    <w:rsid w:val="005C3B38"/>
    <w:rsid w:val="005C63D2"/>
    <w:rsid w:val="005F18BF"/>
    <w:rsid w:val="006561FC"/>
    <w:rsid w:val="00677D77"/>
    <w:rsid w:val="00683409"/>
    <w:rsid w:val="006A0737"/>
    <w:rsid w:val="006C22A6"/>
    <w:rsid w:val="006C45D6"/>
    <w:rsid w:val="006D3FBF"/>
    <w:rsid w:val="006D7DD3"/>
    <w:rsid w:val="006E7D37"/>
    <w:rsid w:val="007240E8"/>
    <w:rsid w:val="00736FFB"/>
    <w:rsid w:val="00793477"/>
    <w:rsid w:val="007A5DD1"/>
    <w:rsid w:val="007C3B4F"/>
    <w:rsid w:val="007C645B"/>
    <w:rsid w:val="007D1E86"/>
    <w:rsid w:val="007F4879"/>
    <w:rsid w:val="008032F5"/>
    <w:rsid w:val="00852AC9"/>
    <w:rsid w:val="00860EF9"/>
    <w:rsid w:val="00885013"/>
    <w:rsid w:val="008B14AD"/>
    <w:rsid w:val="008D29B9"/>
    <w:rsid w:val="008D3A8A"/>
    <w:rsid w:val="008D3FB0"/>
    <w:rsid w:val="008E253A"/>
    <w:rsid w:val="008E3469"/>
    <w:rsid w:val="0090120B"/>
    <w:rsid w:val="00936EA4"/>
    <w:rsid w:val="00984546"/>
    <w:rsid w:val="00996D73"/>
    <w:rsid w:val="009D0C08"/>
    <w:rsid w:val="009F33B2"/>
    <w:rsid w:val="00A51201"/>
    <w:rsid w:val="00A57B15"/>
    <w:rsid w:val="00A65387"/>
    <w:rsid w:val="00AA161D"/>
    <w:rsid w:val="00AA4C77"/>
    <w:rsid w:val="00AD5670"/>
    <w:rsid w:val="00AD6874"/>
    <w:rsid w:val="00B018E2"/>
    <w:rsid w:val="00B231D6"/>
    <w:rsid w:val="00B31E29"/>
    <w:rsid w:val="00B87B6C"/>
    <w:rsid w:val="00BC3F19"/>
    <w:rsid w:val="00BC65F3"/>
    <w:rsid w:val="00BD5B14"/>
    <w:rsid w:val="00BE0BFE"/>
    <w:rsid w:val="00BF347C"/>
    <w:rsid w:val="00C031CF"/>
    <w:rsid w:val="00C05ABE"/>
    <w:rsid w:val="00C0757A"/>
    <w:rsid w:val="00C42806"/>
    <w:rsid w:val="00C431FD"/>
    <w:rsid w:val="00C463A4"/>
    <w:rsid w:val="00C805B7"/>
    <w:rsid w:val="00C843D5"/>
    <w:rsid w:val="00CD3121"/>
    <w:rsid w:val="00CD5389"/>
    <w:rsid w:val="00CE06B9"/>
    <w:rsid w:val="00CE725D"/>
    <w:rsid w:val="00CF59AB"/>
    <w:rsid w:val="00D33E76"/>
    <w:rsid w:val="00D4705C"/>
    <w:rsid w:val="00D54E7D"/>
    <w:rsid w:val="00D75DD7"/>
    <w:rsid w:val="00D82B9B"/>
    <w:rsid w:val="00D8724F"/>
    <w:rsid w:val="00D9203B"/>
    <w:rsid w:val="00DD0D4E"/>
    <w:rsid w:val="00DF7B5F"/>
    <w:rsid w:val="00E10DAA"/>
    <w:rsid w:val="00E14711"/>
    <w:rsid w:val="00E2517A"/>
    <w:rsid w:val="00E31AFC"/>
    <w:rsid w:val="00E364A0"/>
    <w:rsid w:val="00E435D8"/>
    <w:rsid w:val="00EE5BE4"/>
    <w:rsid w:val="00EF7B82"/>
    <w:rsid w:val="00F436FB"/>
    <w:rsid w:val="00F56FA8"/>
    <w:rsid w:val="00F909C0"/>
    <w:rsid w:val="00F94F08"/>
    <w:rsid w:val="00FC17F3"/>
    <w:rsid w:val="00FC1EAD"/>
    <w:rsid w:val="00FC5629"/>
    <w:rsid w:val="00FF3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4" type="connector" idref="#_x0000_s1121"/>
        <o:r id="V:Rule25" type="connector" idref="#_x0000_s1124"/>
        <o:r id="V:Rule26" type="connector" idref="#_x0000_s1074"/>
        <o:r id="V:Rule27" type="connector" idref="#_x0000_s1106"/>
        <o:r id="V:Rule28" type="connector" idref="#_x0000_s1097"/>
        <o:r id="V:Rule29" type="connector" idref="#_x0000_s1119"/>
        <o:r id="V:Rule30" type="connector" idref="#_x0000_s1095"/>
        <o:r id="V:Rule31" type="connector" idref="#_x0000_s1102"/>
        <o:r id="V:Rule32" type="connector" idref="#_x0000_s1109"/>
        <o:r id="V:Rule33" type="connector" idref="#_x0000_s1125"/>
        <o:r id="V:Rule34" type="connector" idref="#_x0000_s1108"/>
        <o:r id="V:Rule35" type="connector" idref="#_x0000_s1101"/>
        <o:r id="V:Rule36" type="connector" idref="#_x0000_s1105"/>
        <o:r id="V:Rule37" type="connector" idref="#_x0000_s1100"/>
        <o:r id="V:Rule38" type="connector" idref="#_x0000_s1094"/>
        <o:r id="V:Rule39" type="connector" idref="#_x0000_s1114"/>
        <o:r id="V:Rule40" type="connector" idref="#_x0000_s1107"/>
        <o:r id="V:Rule41" type="connector" idref="#_x0000_s1118"/>
        <o:r id="V:Rule42" type="connector" idref="#_x0000_s1096"/>
        <o:r id="V:Rule43" type="connector" idref="#_x0000_s1104"/>
        <o:r id="V:Rule44" type="connector" idref="#_x0000_s1093"/>
        <o:r id="V:Rule45" type="connector" idref="#_x0000_s1110"/>
        <o:r id="V:Rule46" type="connector" idref="#_x0000_s11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3B99"/>
    <w:rPr>
      <w:rFonts w:eastAsiaTheme="minorEastAsia"/>
      <w:lang w:eastAsia="ru-RU"/>
    </w:rPr>
  </w:style>
  <w:style w:type="character" w:customStyle="1" w:styleId="a5">
    <w:name w:val="Гипертекстовая ссылка"/>
    <w:basedOn w:val="a0"/>
    <w:uiPriority w:val="99"/>
    <w:rsid w:val="00C805B7"/>
    <w:rPr>
      <w:color w:val="106BBE"/>
    </w:rPr>
  </w:style>
  <w:style w:type="table" w:styleId="a6">
    <w:name w:val="Table Grid"/>
    <w:basedOn w:val="a1"/>
    <w:uiPriority w:val="59"/>
    <w:rsid w:val="003E0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0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EF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65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5387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724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8F4E-01A0-4B26-BB31-8A34CEC9F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Антакова</dc:creator>
  <cp:lastModifiedBy>Любовь Е. Лагунова</cp:lastModifiedBy>
  <cp:revision>14</cp:revision>
  <cp:lastPrinted>2021-04-16T09:17:00Z</cp:lastPrinted>
  <dcterms:created xsi:type="dcterms:W3CDTF">2019-11-28T11:18:00Z</dcterms:created>
  <dcterms:modified xsi:type="dcterms:W3CDTF">2021-04-16T09:23:00Z</dcterms:modified>
</cp:coreProperties>
</file>