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F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 </w:t>
      </w:r>
      <w:r w:rsidR="00222B66">
        <w:rPr>
          <w:color w:val="000000"/>
          <w:sz w:val="26"/>
          <w:szCs w:val="26"/>
        </w:rPr>
        <w:t>2</w:t>
      </w:r>
    </w:p>
    <w:p w:rsidR="006B59B8" w:rsidRPr="00F05F53" w:rsidRDefault="006B59B8" w:rsidP="0029611F">
      <w:pPr>
        <w:ind w:left="5670"/>
        <w:rPr>
          <w:color w:val="000000"/>
          <w:sz w:val="26"/>
          <w:szCs w:val="26"/>
        </w:rPr>
      </w:pPr>
    </w:p>
    <w:p w:rsidR="0029611F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к изменениям </w:t>
      </w:r>
      <w:r>
        <w:rPr>
          <w:color w:val="000000"/>
          <w:sz w:val="26"/>
          <w:szCs w:val="26"/>
        </w:rPr>
        <w:t>в</w:t>
      </w:r>
      <w:r w:rsidRPr="00F05F53">
        <w:rPr>
          <w:color w:val="000000"/>
          <w:sz w:val="26"/>
          <w:szCs w:val="26"/>
        </w:rPr>
        <w:t xml:space="preserve"> Конкурсн</w:t>
      </w:r>
      <w:r>
        <w:rPr>
          <w:color w:val="000000"/>
          <w:sz w:val="26"/>
          <w:szCs w:val="26"/>
        </w:rPr>
        <w:t>ую</w:t>
      </w:r>
      <w:r w:rsidRPr="00F05F53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ю</w:t>
      </w:r>
    </w:p>
    <w:p w:rsidR="0029611F" w:rsidRPr="00F05F53" w:rsidRDefault="0029611F" w:rsidP="0029611F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222B66">
        <w:rPr>
          <w:color w:val="000000"/>
          <w:sz w:val="26"/>
          <w:szCs w:val="26"/>
        </w:rPr>
        <w:t>11.08</w:t>
      </w:r>
      <w:r>
        <w:rPr>
          <w:color w:val="000000"/>
          <w:sz w:val="26"/>
          <w:szCs w:val="26"/>
        </w:rPr>
        <w:t>.2017</w:t>
      </w: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AB60DA"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6</w:t>
      </w:r>
    </w:p>
    <w:p w:rsidR="006B59B8" w:rsidRPr="00F1023E" w:rsidRDefault="006B59B8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Pr="00AB60DA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424EB3" w:rsidRPr="00AB60DA" w:rsidRDefault="00424EB3" w:rsidP="00424EB3">
      <w:pPr>
        <w:pStyle w:val="Standard"/>
        <w:autoSpaceDE w:val="0"/>
        <w:ind w:left="4860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i/>
          <w:color w:val="000000"/>
          <w:sz w:val="26"/>
          <w:szCs w:val="26"/>
          <w:lang w:val="ru-RU"/>
        </w:rPr>
        <w:t>ФОРМА</w:t>
      </w: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F1023E">
      <w:pPr>
        <w:pStyle w:val="Standard"/>
        <w:autoSpaceDE w:val="0"/>
        <w:ind w:left="4860"/>
        <w:jc w:val="right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Конкурсную комиссию</w:t>
      </w:r>
    </w:p>
    <w:p w:rsidR="00424EB3" w:rsidRPr="00AB60DA" w:rsidRDefault="00424EB3" w:rsidP="00424EB3">
      <w:pPr>
        <w:pStyle w:val="Standard"/>
        <w:keepNext/>
        <w:tabs>
          <w:tab w:val="left" w:pos="9356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 xml:space="preserve">№_____________«___»______20 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г.</w:t>
      </w:r>
    </w:p>
    <w:p w:rsidR="00424EB3" w:rsidRDefault="00424EB3" w:rsidP="00424E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autoSpaceDE w:val="0"/>
        <w:jc w:val="center"/>
        <w:rPr>
          <w:rFonts w:cs="Times New Roman"/>
          <w:color w:val="000000"/>
          <w:sz w:val="26"/>
          <w:szCs w:val="26"/>
        </w:rPr>
      </w:pPr>
      <w:r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КОНКУРСНОЕ ПРЕДЛОЖЕНИЕ</w:t>
      </w:r>
    </w:p>
    <w:p w:rsidR="00922867" w:rsidRDefault="00922867" w:rsidP="00922867">
      <w:pPr>
        <w:pStyle w:val="Standard"/>
        <w:autoSpaceDE w:val="0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cs="Times New Roman"/>
          <w:color w:val="000000"/>
          <w:sz w:val="26"/>
          <w:szCs w:val="26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Пройдя </w:t>
      </w:r>
      <w:proofErr w:type="gramStart"/>
      <w:r>
        <w:rPr>
          <w:rFonts w:eastAsia="Times New Roman CYR" w:cs="Times New Roman"/>
          <w:color w:val="000000"/>
          <w:sz w:val="26"/>
          <w:szCs w:val="26"/>
          <w:lang w:val="ru-RU"/>
        </w:rPr>
        <w:t>предварительный отбор участников конкурса и  получив</w:t>
      </w:r>
      <w:proofErr w:type="gramEnd"/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 от Конкурсной комиссии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922867" w:rsidRDefault="00922867" w:rsidP="00922867">
      <w:pPr>
        <w:pStyle w:val="Standard"/>
        <w:autoSpaceDE w:val="0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</w:t>
      </w:r>
    </w:p>
    <w:p w:rsidR="00922867" w:rsidRDefault="00922867" w:rsidP="0092286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>
        <w:rPr>
          <w:rFonts w:eastAsia="Times New Roman CYR" w:cs="Times New Roman"/>
          <w:color w:val="000000"/>
          <w:sz w:val="22"/>
          <w:szCs w:val="22"/>
          <w:lang w:val="ru-RU"/>
        </w:rPr>
        <w:t>наименование участника открытого конкурса)</w:t>
      </w:r>
    </w:p>
    <w:p w:rsidR="00922867" w:rsidRDefault="00922867" w:rsidP="0092286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в лице</w:t>
      </w:r>
    </w:p>
    <w:p w:rsidR="00922867" w:rsidRDefault="00922867" w:rsidP="00922867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_____________________________________________________________________,</w:t>
      </w:r>
    </w:p>
    <w:p w:rsidR="00922867" w:rsidRDefault="00922867" w:rsidP="0092286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>
        <w:rPr>
          <w:rFonts w:eastAsia="Times New Roman CYR" w:cs="Times New Roman"/>
          <w:color w:val="000000"/>
          <w:sz w:val="22"/>
          <w:szCs w:val="22"/>
          <w:lang w:val="ru-RU"/>
        </w:rPr>
        <w:t>реквизиты лица и документа, определяющего его полномочия)</w:t>
      </w:r>
    </w:p>
    <w:p w:rsidR="00922867" w:rsidRDefault="00922867" w:rsidP="00922867">
      <w:pPr>
        <w:jc w:val="both"/>
        <w:rPr>
          <w:rFonts w:eastAsia="Times New Roman CYR"/>
          <w:color w:val="000000"/>
          <w:sz w:val="26"/>
          <w:szCs w:val="26"/>
        </w:rPr>
      </w:pPr>
      <w:proofErr w:type="gramStart"/>
      <w:r>
        <w:rPr>
          <w:rFonts w:eastAsia="Times New Roman CYR"/>
          <w:color w:val="000000"/>
          <w:sz w:val="26"/>
          <w:szCs w:val="26"/>
        </w:rPr>
        <w:t xml:space="preserve">(далее – Участник Конкурса) сообщает конкурсной комиссии о своем согласии участвовать в открытом конкурсе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</w:t>
      </w:r>
      <w:r>
        <w:rPr>
          <w:rFonts w:eastAsia="Times New Roman CYR"/>
          <w:color w:val="000000"/>
          <w:sz w:val="26"/>
          <w:szCs w:val="26"/>
        </w:rPr>
        <w:br/>
        <w:t>и водоотведения» г. Челябинска на условиях, установленных конкурсной документацией (далее – Конкурс, Концессионное соглашение, Конкурсная документация</w:t>
      </w:r>
      <w:proofErr w:type="gramEnd"/>
      <w:r>
        <w:rPr>
          <w:rFonts w:eastAsia="Times New Roman CYR"/>
          <w:color w:val="000000"/>
          <w:sz w:val="26"/>
          <w:szCs w:val="26"/>
        </w:rPr>
        <w:t>) и направляет настоящее конкурсное предложение (далее – Конкурсное предложение).</w:t>
      </w: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 связи с представлением своего Конкурсного предложения подтверждает:</w:t>
      </w:r>
    </w:p>
    <w:p w:rsidR="00922867" w:rsidRDefault="00922867" w:rsidP="00922867">
      <w:pPr>
        <w:pStyle w:val="ab"/>
        <w:numPr>
          <w:ilvl w:val="0"/>
          <w:numId w:val="10"/>
        </w:numPr>
        <w:spacing w:after="0"/>
        <w:ind w:right="20"/>
        <w:rPr>
          <w:sz w:val="26"/>
          <w:szCs w:val="26"/>
        </w:rPr>
      </w:pPr>
      <w:r>
        <w:rPr>
          <w:sz w:val="26"/>
          <w:szCs w:val="26"/>
        </w:rPr>
        <w:t>свое полное ознакомление и согласие с положениями Конкурсной документации;</w:t>
      </w:r>
    </w:p>
    <w:p w:rsidR="00922867" w:rsidRDefault="00922867" w:rsidP="00922867">
      <w:pPr>
        <w:pStyle w:val="ab"/>
        <w:numPr>
          <w:ilvl w:val="0"/>
          <w:numId w:val="10"/>
        </w:numPr>
        <w:spacing w:after="0"/>
        <w:ind w:right="20"/>
        <w:rPr>
          <w:sz w:val="26"/>
          <w:szCs w:val="26"/>
        </w:rPr>
      </w:pPr>
      <w:r>
        <w:rPr>
          <w:sz w:val="26"/>
          <w:szCs w:val="26"/>
        </w:rPr>
        <w:t>надлежащее выполнение положений Конкурсной документации при подготовке и представлении настоящего Конкурсного предложения.</w:t>
      </w:r>
    </w:p>
    <w:p w:rsidR="00922867" w:rsidRDefault="00922867" w:rsidP="0092286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выражает намерение участвовать в  Конкурсе на условиях, установленных в Конкурсной документации и,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 в соответствии с настоящим Конкурсным предложением:</w:t>
      </w:r>
    </w:p>
    <w:p w:rsidR="00922867" w:rsidRDefault="00922867" w:rsidP="00922867">
      <w:pPr>
        <w:pStyle w:val="Standard"/>
        <w:autoSpaceDE w:val="0"/>
        <w:ind w:firstLine="709"/>
        <w:jc w:val="both"/>
        <w:rPr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567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Настоящим Участник Конкурса гарантирует достоверность информации, представленной им в настоящем Конкурсном предложении, и  подтверждает право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lastRenderedPageBreak/>
        <w:t>конкурсной комиссии:</w:t>
      </w:r>
    </w:p>
    <w:p w:rsidR="00922867" w:rsidRDefault="00922867" w:rsidP="00922867">
      <w:pPr>
        <w:pStyle w:val="ab"/>
        <w:numPr>
          <w:ilvl w:val="0"/>
          <w:numId w:val="10"/>
        </w:numPr>
        <w:spacing w:after="60" w:line="274" w:lineRule="exact"/>
        <w:ind w:right="20"/>
        <w:rPr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запрашивать в уполномоченных органах власти и у упомянутых в нашем </w:t>
      </w:r>
      <w:r>
        <w:rPr>
          <w:sz w:val="26"/>
          <w:szCs w:val="26"/>
        </w:rPr>
        <w:t>конкурсном предложении юридических и физических лиц информацию, уточняющую представленные нами в нем сведения;</w:t>
      </w:r>
    </w:p>
    <w:p w:rsidR="00922867" w:rsidRDefault="00922867" w:rsidP="00922867">
      <w:pPr>
        <w:pStyle w:val="ab"/>
        <w:numPr>
          <w:ilvl w:val="0"/>
          <w:numId w:val="10"/>
        </w:numPr>
        <w:spacing w:after="60" w:line="274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567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proofErr w:type="gramStart"/>
      <w:r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подтверждает, что данное Конкурсное предложение является добросовестно составленным им предложением, предназначенным для подачи на Конкурс и, что Участник Конкурса не назначал, и  не корректировал условия Конкурсного предложения в зависимости от любых сумм, цифр, коэффициентов или цен, указанных в каком-либо соглашении или договоренности с каким-либо другим Участником Конкурса, либо в соответствии с такого рода соглашениями или договоренностями.</w:t>
      </w:r>
      <w:proofErr w:type="gramEnd"/>
    </w:p>
    <w:p w:rsidR="00922867" w:rsidRDefault="00922867" w:rsidP="00922867">
      <w:pPr>
        <w:pStyle w:val="Standard"/>
        <w:autoSpaceDE w:val="0"/>
        <w:ind w:firstLine="567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567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>
        <w:rPr>
          <w:rFonts w:eastAsia="Times New Roman CYR" w:cs="Times New Roman"/>
          <w:color w:val="000000"/>
          <w:sz w:val="26"/>
          <w:szCs w:val="26"/>
          <w:lang w:val="ru-RU"/>
        </w:rPr>
        <w:t>уполномочен</w:t>
      </w:r>
      <w:proofErr w:type="gramEnd"/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 _________________________________________________________</w:t>
      </w:r>
    </w:p>
    <w:p w:rsidR="00922867" w:rsidRDefault="00922867" w:rsidP="0092286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2"/>
          <w:szCs w:val="22"/>
          <w:lang w:val="ru-RU"/>
        </w:rPr>
      </w:pPr>
      <w:r>
        <w:rPr>
          <w:rFonts w:eastAsia="Times New Roman CYR" w:cs="Times New Roman"/>
          <w:color w:val="000000"/>
          <w:sz w:val="22"/>
          <w:szCs w:val="22"/>
          <w:lang w:val="ru-RU"/>
        </w:rPr>
        <w:t xml:space="preserve">                       (контактная информация об уполномоченном лице)</w:t>
      </w:r>
    </w:p>
    <w:p w:rsidR="00922867" w:rsidRDefault="00922867" w:rsidP="0092286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567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br/>
        <w:t>____________________________________________________________________</w:t>
      </w:r>
    </w:p>
    <w:p w:rsidR="00922867" w:rsidRDefault="00922867" w:rsidP="0092286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Адрес электронной почты _________________________________________</w:t>
      </w: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567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Корреспонденцию в наш адрес просим направлять по адресу: ________________________________________________________________</w:t>
      </w:r>
    </w:p>
    <w:p w:rsidR="00922867" w:rsidRDefault="00922867" w:rsidP="00922867">
      <w:pPr>
        <w:pStyle w:val="Standard"/>
        <w:numPr>
          <w:ilvl w:val="0"/>
          <w:numId w:val="9"/>
        </w:numPr>
        <w:autoSpaceDE w:val="0"/>
        <w:ind w:left="0" w:firstLine="567"/>
        <w:jc w:val="both"/>
        <w:textAlignment w:val="auto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К настоящему Конкурсному предложению прилагаются документы согласно Описи на _____ листах.</w:t>
      </w:r>
    </w:p>
    <w:p w:rsidR="00922867" w:rsidRDefault="00922867" w:rsidP="0092286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922867" w:rsidRDefault="00922867" w:rsidP="0092286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922867" w:rsidRDefault="00922867" w:rsidP="0092286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922867" w:rsidRDefault="00922867" w:rsidP="0092286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922867" w:rsidRDefault="00922867" w:rsidP="0092286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922867" w:rsidRDefault="00922867" w:rsidP="00922867">
      <w:pPr>
        <w:pStyle w:val="Standard"/>
        <w:keepNext/>
        <w:tabs>
          <w:tab w:val="left" w:pos="1068"/>
        </w:tabs>
        <w:autoSpaceDE w:val="0"/>
        <w:spacing w:after="60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М.П.</w:t>
      </w:r>
    </w:p>
    <w:p w:rsidR="00922867" w:rsidRDefault="00922867" w:rsidP="00922867">
      <w:pPr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sectPr w:rsidR="00922867">
          <w:pgSz w:w="11906" w:h="16838"/>
          <w:pgMar w:top="539" w:right="851" w:bottom="719" w:left="1134" w:header="709" w:footer="709" w:gutter="0"/>
          <w:cols w:space="720"/>
        </w:sectPr>
      </w:pPr>
    </w:p>
    <w:p w:rsidR="00922867" w:rsidRDefault="00922867" w:rsidP="00922867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en-US"/>
        </w:rPr>
        <w:lastRenderedPageBreak/>
        <w:t>I</w:t>
      </w:r>
      <w:r>
        <w:rPr>
          <w:b/>
          <w:color w:val="000000"/>
          <w:sz w:val="26"/>
          <w:szCs w:val="26"/>
          <w:lang w:val="ru-RU"/>
        </w:rPr>
        <w:t xml:space="preserve">. </w:t>
      </w:r>
      <w:r>
        <w:rPr>
          <w:b/>
          <w:color w:val="000000"/>
          <w:sz w:val="26"/>
          <w:szCs w:val="26"/>
        </w:rPr>
        <w:t>НАИМЕНОВАНИ</w:t>
      </w:r>
      <w:r>
        <w:rPr>
          <w:b/>
          <w:color w:val="000000"/>
          <w:sz w:val="26"/>
          <w:szCs w:val="26"/>
          <w:lang w:val="ru-RU"/>
        </w:rPr>
        <w:t>Я</w:t>
      </w:r>
      <w:r>
        <w:rPr>
          <w:b/>
          <w:color w:val="000000"/>
          <w:sz w:val="26"/>
          <w:szCs w:val="26"/>
        </w:rPr>
        <w:t xml:space="preserve"> КРИТЕРИЕВ КОНКУРСА</w:t>
      </w:r>
      <w:r>
        <w:rPr>
          <w:b/>
          <w:color w:val="000000"/>
          <w:sz w:val="26"/>
          <w:szCs w:val="26"/>
          <w:lang w:val="ru-RU"/>
        </w:rPr>
        <w:t xml:space="preserve"> И </w:t>
      </w:r>
      <w:r>
        <w:rPr>
          <w:b/>
          <w:color w:val="000000"/>
          <w:sz w:val="26"/>
          <w:szCs w:val="26"/>
        </w:rPr>
        <w:t>ЗНАЧЕНИ</w:t>
      </w:r>
      <w:r>
        <w:rPr>
          <w:b/>
          <w:color w:val="000000"/>
          <w:sz w:val="26"/>
          <w:szCs w:val="26"/>
          <w:lang w:val="ru-RU"/>
        </w:rPr>
        <w:t>Я</w:t>
      </w:r>
      <w:r>
        <w:rPr>
          <w:b/>
          <w:color w:val="000000"/>
          <w:sz w:val="26"/>
          <w:szCs w:val="26"/>
        </w:rPr>
        <w:t xml:space="preserve"> КРИТЕРИЯ КОНКУРСА</w:t>
      </w:r>
    </w:p>
    <w:p w:rsidR="00922867" w:rsidRDefault="00922867" w:rsidP="0092286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в ценах 2017г. (без НДС)</w:t>
      </w:r>
    </w:p>
    <w:p w:rsidR="00922867" w:rsidRDefault="00922867" w:rsidP="0092286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Предельный размер расходов на создание и реконструкцию объекта концессионного соглашения составляет ________ млн. руб. без НДС за период с 2017г</w:t>
      </w:r>
      <w:proofErr w:type="gramStart"/>
      <w:r>
        <w:rPr>
          <w:color w:val="000000"/>
          <w:sz w:val="26"/>
          <w:szCs w:val="26"/>
        </w:rPr>
        <w:t>.д</w:t>
      </w:r>
      <w:proofErr w:type="gramEnd"/>
      <w:r>
        <w:rPr>
          <w:color w:val="000000"/>
          <w:sz w:val="26"/>
          <w:szCs w:val="26"/>
        </w:rPr>
        <w:t>о 2041г.</w:t>
      </w:r>
    </w:p>
    <w:p w:rsidR="00922867" w:rsidRDefault="00922867" w:rsidP="0092286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20"/>
        <w:numPr>
          <w:ilvl w:val="1"/>
          <w:numId w:val="8"/>
        </w:numPr>
        <w:spacing w:before="0" w:after="0"/>
        <w:ind w:left="0" w:firstLine="0"/>
        <w:jc w:val="both"/>
        <w:rPr>
          <w:b w:val="0"/>
          <w:i/>
          <w:color w:val="000000"/>
          <w:sz w:val="26"/>
          <w:szCs w:val="26"/>
        </w:rPr>
      </w:pPr>
      <w:r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</w:t>
      </w:r>
    </w:p>
    <w:tbl>
      <w:tblPr>
        <w:tblW w:w="4986" w:type="pct"/>
        <w:tblLook w:val="00A0"/>
      </w:tblPr>
      <w:tblGrid>
        <w:gridCol w:w="6905"/>
        <w:gridCol w:w="785"/>
        <w:gridCol w:w="785"/>
        <w:gridCol w:w="785"/>
        <w:gridCol w:w="784"/>
        <w:gridCol w:w="784"/>
        <w:gridCol w:w="784"/>
        <w:gridCol w:w="784"/>
        <w:gridCol w:w="784"/>
        <w:gridCol w:w="784"/>
        <w:gridCol w:w="781"/>
      </w:tblGrid>
      <w:tr w:rsidR="00922867" w:rsidTr="00922867">
        <w:trPr>
          <w:trHeight w:val="255"/>
        </w:trPr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расходов, млн. руб. без  НДС.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pStyle w:val="20"/>
        <w:numPr>
          <w:ilvl w:val="1"/>
          <w:numId w:val="8"/>
        </w:numPr>
        <w:spacing w:after="120"/>
        <w:ind w:left="0" w:firstLine="0"/>
        <w:jc w:val="both"/>
        <w:rPr>
          <w:b w:val="0"/>
          <w:i/>
          <w:color w:val="000000"/>
          <w:sz w:val="26"/>
          <w:szCs w:val="26"/>
        </w:rPr>
      </w:pPr>
      <w:r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водоотведения в составе объекта концессионного соглашения на каждый год срока действия концессионного соглашения</w:t>
      </w:r>
    </w:p>
    <w:tbl>
      <w:tblPr>
        <w:tblW w:w="5000" w:type="pct"/>
        <w:tblLook w:val="00A0"/>
      </w:tblPr>
      <w:tblGrid>
        <w:gridCol w:w="694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22867" w:rsidTr="00922867">
        <w:trPr>
          <w:trHeight w:val="255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расходов, млн. руб. без НДС.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922867" w:rsidRDefault="00922867" w:rsidP="0092286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22867" w:rsidRDefault="00922867" w:rsidP="00922867">
      <w:pPr>
        <w:pStyle w:val="10"/>
        <w:keepNext w:val="0"/>
        <w:keepLines/>
        <w:numPr>
          <w:ilvl w:val="0"/>
          <w:numId w:val="8"/>
        </w:numPr>
        <w:spacing w:after="240"/>
        <w:ind w:left="0" w:firstLine="0"/>
        <w:jc w:val="left"/>
        <w:rPr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br w:type="page"/>
      </w:r>
      <w:r>
        <w:rPr>
          <w:color w:val="000000"/>
          <w:sz w:val="26"/>
          <w:szCs w:val="26"/>
        </w:rPr>
        <w:lastRenderedPageBreak/>
        <w:t>Базовый уровень операционных расходов</w:t>
      </w:r>
    </w:p>
    <w:p w:rsidR="00922867" w:rsidRDefault="00922867" w:rsidP="0092286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Устанавливается следующий максимальный уровень операционных расходов на первый год действия концессионного соглашения</w:t>
      </w:r>
    </w:p>
    <w:tbl>
      <w:tblPr>
        <w:tblW w:w="4255" w:type="pct"/>
        <w:tblLook w:val="04A0"/>
      </w:tblPr>
      <w:tblGrid>
        <w:gridCol w:w="6913"/>
        <w:gridCol w:w="5670"/>
      </w:tblGrid>
      <w:tr w:rsidR="00922867" w:rsidTr="00922867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деятельности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уровня операционных расходов</w:t>
            </w:r>
          </w:p>
        </w:tc>
      </w:tr>
      <w:tr w:rsidR="00922867" w:rsidTr="00922867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Водоснабжениепитьевой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водой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22867" w:rsidTr="00922867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Водоснабжение питьевой водой городов-спутников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22867" w:rsidTr="00922867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22867" w:rsidTr="00922867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Очистка стоков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922867" w:rsidRDefault="00922867" w:rsidP="00922867">
      <w:pPr>
        <w:pStyle w:val="afffd"/>
        <w:keepNext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 </w:t>
      </w:r>
    </w:p>
    <w:p w:rsidR="00922867" w:rsidRDefault="00922867" w:rsidP="00922867">
      <w:pPr>
        <w:keepNext/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 Предельные максимальные показатели энергосбережения и энергетической эффективности для объекта концессионного соглашения – системы водоснабжения питьевой водой</w:t>
      </w:r>
    </w:p>
    <w:tbl>
      <w:tblPr>
        <w:tblW w:w="5000" w:type="pct"/>
        <w:tblLook w:val="04A0"/>
      </w:tblPr>
      <w:tblGrid>
        <w:gridCol w:w="2166"/>
        <w:gridCol w:w="2101"/>
        <w:gridCol w:w="1017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34"/>
      </w:tblGrid>
      <w:tr w:rsidR="00922867" w:rsidTr="00922867">
        <w:trPr>
          <w:trHeight w:val="12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>
              <w:rPr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922867" w:rsidTr="00922867">
        <w:trPr>
          <w:trHeight w:val="315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потерь холодной воды, % от объема воды, отпущенной в сеть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000" w:type="pct"/>
        <w:tblLook w:val="04A0"/>
      </w:tblPr>
      <w:tblGrid>
        <w:gridCol w:w="2160"/>
        <w:gridCol w:w="2095"/>
        <w:gridCol w:w="1083"/>
        <w:gridCol w:w="947"/>
        <w:gridCol w:w="947"/>
        <w:gridCol w:w="947"/>
        <w:gridCol w:w="947"/>
        <w:gridCol w:w="947"/>
        <w:gridCol w:w="946"/>
        <w:gridCol w:w="946"/>
        <w:gridCol w:w="946"/>
        <w:gridCol w:w="946"/>
        <w:gridCol w:w="929"/>
      </w:tblGrid>
      <w:tr w:rsidR="00922867" w:rsidTr="00922867">
        <w:trPr>
          <w:trHeight w:val="315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Удельный расход электрической энергии (питьевая и техническая вода)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Удельный расход электрической энергии в водоснабжении, рассчитанный на объем воды, отпущенной в сеть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кВтч/м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keepNext/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 Предельные максимальные показатели энергосбережения и энергетической эффективности для водоснабжения питьевой воды в города-спутники</w:t>
      </w:r>
    </w:p>
    <w:tbl>
      <w:tblPr>
        <w:tblW w:w="5000" w:type="pct"/>
        <w:tblLook w:val="04A0"/>
      </w:tblPr>
      <w:tblGrid>
        <w:gridCol w:w="2159"/>
        <w:gridCol w:w="6"/>
        <w:gridCol w:w="2088"/>
        <w:gridCol w:w="12"/>
        <w:gridCol w:w="1017"/>
        <w:gridCol w:w="53"/>
        <w:gridCol w:w="899"/>
        <w:gridCol w:w="47"/>
        <w:gridCol w:w="905"/>
        <w:gridCol w:w="41"/>
        <w:gridCol w:w="911"/>
        <w:gridCol w:w="35"/>
        <w:gridCol w:w="917"/>
        <w:gridCol w:w="30"/>
        <w:gridCol w:w="923"/>
        <w:gridCol w:w="24"/>
        <w:gridCol w:w="929"/>
        <w:gridCol w:w="18"/>
        <w:gridCol w:w="934"/>
        <w:gridCol w:w="12"/>
        <w:gridCol w:w="940"/>
        <w:gridCol w:w="6"/>
        <w:gridCol w:w="946"/>
        <w:gridCol w:w="934"/>
      </w:tblGrid>
      <w:tr w:rsidR="00922867" w:rsidTr="00922867">
        <w:trPr>
          <w:trHeight w:val="1260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>
              <w:rPr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1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922867" w:rsidTr="00922867">
        <w:trPr>
          <w:trHeight w:val="315"/>
        </w:trPr>
        <w:tc>
          <w:tcPr>
            <w:tcW w:w="7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7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потерь холодной воды, % от объема воды, отпущенной в сеть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Удельный расход электрической энергии 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Удельный расход электрической энергии в водоснабжении, рассчитанный </w:t>
            </w:r>
            <w:r>
              <w:rPr>
                <w:color w:val="000000"/>
                <w:sz w:val="26"/>
                <w:szCs w:val="26"/>
              </w:rPr>
              <w:lastRenderedPageBreak/>
              <w:t>на объем воды, отпущенной в сеть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кВтч/м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keepNext/>
        <w:keepLines/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</w:p>
    <w:p w:rsidR="00922867" w:rsidRDefault="00922867" w:rsidP="00922867">
      <w:pPr>
        <w:keepNext/>
        <w:keepLines/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 Предельные максимальные показатели энергосбережения и энергетической эффективности для объекта концессионного соглашения – системы водоотведения</w:t>
      </w:r>
    </w:p>
    <w:tbl>
      <w:tblPr>
        <w:tblW w:w="5000" w:type="pct"/>
        <w:tblLook w:val="04A0"/>
      </w:tblPr>
      <w:tblGrid>
        <w:gridCol w:w="2165"/>
        <w:gridCol w:w="2088"/>
        <w:gridCol w:w="1082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29"/>
      </w:tblGrid>
      <w:tr w:rsidR="00922867" w:rsidTr="00922867">
        <w:trPr>
          <w:trHeight w:val="126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>
              <w:rPr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922867" w:rsidTr="00922867">
        <w:trPr>
          <w:trHeight w:val="315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Удельный расход электрической энергии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Удельный расход электрической энергии в водоотведении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>ассчитанный на объем принятых сточных вод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кВтч/м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rPr>
          <w:sz w:val="26"/>
          <w:szCs w:val="26"/>
        </w:rPr>
      </w:pPr>
    </w:p>
    <w:p w:rsidR="00922867" w:rsidRDefault="00922867" w:rsidP="00922867">
      <w:pPr>
        <w:keepNext/>
        <w:keepLines/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3.4 Предельные максимальные показатели энергосбережения и энергетической эффективности для очистки стоков</w:t>
      </w:r>
    </w:p>
    <w:tbl>
      <w:tblPr>
        <w:tblW w:w="5000" w:type="pct"/>
        <w:tblLook w:val="04A0"/>
      </w:tblPr>
      <w:tblGrid>
        <w:gridCol w:w="2036"/>
        <w:gridCol w:w="3511"/>
        <w:gridCol w:w="1082"/>
        <w:gridCol w:w="817"/>
        <w:gridCol w:w="817"/>
        <w:gridCol w:w="817"/>
        <w:gridCol w:w="817"/>
        <w:gridCol w:w="817"/>
        <w:gridCol w:w="818"/>
        <w:gridCol w:w="818"/>
        <w:gridCol w:w="818"/>
        <w:gridCol w:w="818"/>
        <w:gridCol w:w="800"/>
      </w:tblGrid>
      <w:tr w:rsidR="00922867" w:rsidTr="00922867">
        <w:trPr>
          <w:trHeight w:val="126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>
              <w:rPr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922867" w:rsidTr="00922867">
        <w:trPr>
          <w:trHeight w:val="315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Удельный </w:t>
            </w:r>
            <w:r>
              <w:rPr>
                <w:color w:val="000000"/>
                <w:sz w:val="26"/>
                <w:szCs w:val="26"/>
              </w:rPr>
              <w:lastRenderedPageBreak/>
              <w:t>расход электрической энергии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Удельный расход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электрической энергии в </w:t>
            </w:r>
            <w:proofErr w:type="spellStart"/>
            <w:r>
              <w:rPr>
                <w:color w:val="000000"/>
                <w:sz w:val="26"/>
                <w:szCs w:val="26"/>
              </w:rPr>
              <w:t>водоотведении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ассчитанный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объем принятых сточных вод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кВтч/м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spacing w:before="240" w:after="240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Нормативный уровень прибыли (на каждый год действия концессионного соглашения)</w:t>
      </w:r>
    </w:p>
    <w:p w:rsidR="00922867" w:rsidRDefault="00922867" w:rsidP="00922867">
      <w:p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4.1 Нормативный уровень прибыли для объекта концессионного соглашения – системы водоснабжения питьевой водой</w:t>
      </w:r>
      <w:bookmarkStart w:id="0" w:name="_GoBack"/>
      <w:bookmarkEnd w:id="0"/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922867" w:rsidTr="00922867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4.2 Нормативный уровень прибыли для водоснабжения питьевой воды в города-спутники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922867" w:rsidTr="00922867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4.3 Нормативный уровень прибыли для объекта концессионного соглашения – системы водоотведения</w:t>
      </w:r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922867" w:rsidTr="00922867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4.4 Нормативный уровень прибыли для очистки стоков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922867" w:rsidTr="00922867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922867" w:rsidTr="00922867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922867" w:rsidTr="009228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2867" w:rsidTr="00922867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2867" w:rsidRDefault="00922867" w:rsidP="0092286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jc w:val="both"/>
        <w:rPr>
          <w:rFonts w:eastAsia="Times New Roman CYR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5. Плановые показатели деятельности концессионер</w:t>
      </w:r>
      <w:proofErr w:type="gramStart"/>
      <w:r>
        <w:rPr>
          <w:b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>(</w:t>
      </w:r>
      <w:proofErr w:type="gramEnd"/>
      <w:r>
        <w:rPr>
          <w:b/>
          <w:color w:val="000000"/>
          <w:sz w:val="26"/>
          <w:szCs w:val="26"/>
        </w:rPr>
        <w:t>на каждый год действия концессионного соглашения)</w:t>
      </w:r>
    </w:p>
    <w:tbl>
      <w:tblPr>
        <w:tblW w:w="15080" w:type="dxa"/>
        <w:tblInd w:w="103" w:type="dxa"/>
        <w:tblLook w:val="04A0"/>
      </w:tblPr>
      <w:tblGrid>
        <w:gridCol w:w="606"/>
        <w:gridCol w:w="2808"/>
        <w:gridCol w:w="839"/>
        <w:gridCol w:w="120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922867" w:rsidTr="00922867">
        <w:trPr>
          <w:trHeight w:val="10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bookmarkStart w:id="1" w:name="RANGE!B2"/>
            <w:r>
              <w:rPr>
                <w:color w:val="000000"/>
                <w:sz w:val="26"/>
                <w:szCs w:val="26"/>
              </w:rPr>
              <w:t>1</w:t>
            </w:r>
            <w:bookmarkEnd w:id="1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  <w:sz w:val="26"/>
                <w:szCs w:val="26"/>
              </w:rPr>
              <w:lastRenderedPageBreak/>
              <w:t>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14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ед./</w:t>
            </w: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Удельное количество аварий и засоров в расчете на </w:t>
            </w:r>
            <w:r>
              <w:rPr>
                <w:color w:val="000000"/>
                <w:sz w:val="26"/>
                <w:szCs w:val="26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ед./</w:t>
            </w: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ед./</w:t>
            </w: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Удельное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количеств засоров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ед./</w:t>
            </w: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квт</w:t>
            </w:r>
            <w:proofErr w:type="spellEnd"/>
            <w:r>
              <w:rPr>
                <w:color w:val="000000"/>
                <w:sz w:val="26"/>
                <w:szCs w:val="26"/>
              </w:rPr>
              <w:t>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квт</w:t>
            </w:r>
            <w:proofErr w:type="spellEnd"/>
            <w:r>
              <w:rPr>
                <w:color w:val="000000"/>
                <w:sz w:val="26"/>
                <w:szCs w:val="26"/>
              </w:rPr>
              <w:t>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</w:t>
            </w:r>
            <w:r>
              <w:rPr>
                <w:color w:val="000000"/>
                <w:sz w:val="26"/>
                <w:szCs w:val="26"/>
              </w:rPr>
              <w:lastRenderedPageBreak/>
              <w:t>очищаемых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квт</w:t>
            </w:r>
            <w:proofErr w:type="spellEnd"/>
            <w:r>
              <w:rPr>
                <w:color w:val="000000"/>
                <w:sz w:val="26"/>
                <w:szCs w:val="26"/>
              </w:rPr>
              <w:t>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867" w:rsidRDefault="0092286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квт</w:t>
            </w:r>
            <w:proofErr w:type="spellEnd"/>
            <w:r>
              <w:rPr>
                <w:color w:val="000000"/>
                <w:sz w:val="26"/>
                <w:szCs w:val="26"/>
              </w:rPr>
              <w:t>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22867" w:rsidTr="009228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867" w:rsidRDefault="009228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67" w:rsidRDefault="00922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922867" w:rsidRDefault="00922867" w:rsidP="00922867">
      <w:pPr>
        <w:jc w:val="both"/>
        <w:rPr>
          <w:b/>
          <w:sz w:val="26"/>
          <w:szCs w:val="26"/>
        </w:rPr>
      </w:pPr>
    </w:p>
    <w:p w:rsidR="00922867" w:rsidRDefault="00922867" w:rsidP="00922867">
      <w:pPr>
        <w:jc w:val="both"/>
        <w:rPr>
          <w:b/>
          <w:sz w:val="26"/>
          <w:szCs w:val="26"/>
        </w:rPr>
      </w:pPr>
    </w:p>
    <w:p w:rsidR="00922867" w:rsidRDefault="00922867" w:rsidP="009228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ОСНОВНЫЕ МЕРОПРИЯТИЯ ПО СОЗДАНИЮ И (ИЛИ) РЕКОНСТРУКЦИИ/МОДЕРНИЗАЦИИ ОБЪЕКТА КОНЦЕССИОННОГО СОГЛАШЕНИЯ И ИНОГО ИМУЩЕСТВА, ОБЕСПЕЧИВАЮЩИЕ ДОСТИЖЕНИЕ ПРЕДУСМОТРЕННЫХ ЗАДАНИЕМ ЦЕЛЕЙ И МИНИМАЛЬНО ДОПУСТИМЫХ ПЛАНОВЫХ ЗНАЧЕНИЙ ПОКАЗАТЕЛЕЙ ДЕЯТЕЛЬНОСТИ КОНЦЕССИОНЕРА</w:t>
      </w:r>
    </w:p>
    <w:p w:rsidR="00922867" w:rsidRDefault="00922867" w:rsidP="00922867">
      <w:pPr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5"/>
        <w:gridCol w:w="2830"/>
        <w:gridCol w:w="4123"/>
        <w:gridCol w:w="2124"/>
        <w:gridCol w:w="1979"/>
        <w:gridCol w:w="2015"/>
      </w:tblGrid>
      <w:tr w:rsidR="00922867" w:rsidTr="00922867"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67" w:rsidRDefault="00922867">
            <w:r>
              <w:t>Наименование объекта имущества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67" w:rsidRDefault="00922867">
            <w:r>
              <w:t>Ключевые фактические показатели объекта (технические характеристики)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67" w:rsidRDefault="00922867">
            <w:r>
              <w:t>Мероприятия</w:t>
            </w:r>
          </w:p>
          <w:p w:rsidR="00922867" w:rsidRDefault="00922867">
            <w:r>
              <w:t>(создание/ реконструкция/модернизация)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67" w:rsidRDefault="00922867">
            <w:r>
              <w:t>Ключевые показатели после реализации мероприятий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67" w:rsidRDefault="00922867">
            <w:r>
              <w:t>Срок ввода в эксплуатацию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67" w:rsidRDefault="00922867">
            <w:r>
              <w:t>Соответствие достигаемых показателей установленным показателям в задании</w:t>
            </w:r>
          </w:p>
        </w:tc>
      </w:tr>
      <w:tr w:rsidR="00922867" w:rsidTr="00922867"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867" w:rsidRDefault="00922867"/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867" w:rsidRDefault="00922867"/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867" w:rsidRDefault="00922867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867" w:rsidRDefault="00922867"/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867" w:rsidRDefault="00922867"/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867" w:rsidRDefault="00922867"/>
        </w:tc>
      </w:tr>
    </w:tbl>
    <w:p w:rsidR="00922867" w:rsidRDefault="00922867" w:rsidP="00922867">
      <w:pPr>
        <w:pStyle w:val="110"/>
        <w:ind w:left="0" w:firstLine="567"/>
      </w:pPr>
    </w:p>
    <w:p w:rsidR="00922867" w:rsidRDefault="00922867" w:rsidP="00922867">
      <w:pPr>
        <w:rPr>
          <w:b/>
          <w:sz w:val="26"/>
          <w:szCs w:val="26"/>
        </w:rPr>
        <w:sectPr w:rsidR="00922867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22867" w:rsidRDefault="00922867" w:rsidP="009228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характеристики имущества после завершения мероприятий</w:t>
      </w:r>
    </w:p>
    <w:p w:rsidR="00922867" w:rsidRDefault="00922867" w:rsidP="00922867">
      <w:pPr>
        <w:jc w:val="center"/>
        <w:rPr>
          <w:b/>
          <w:sz w:val="26"/>
          <w:szCs w:val="26"/>
        </w:rPr>
      </w:pPr>
    </w:p>
    <w:p w:rsidR="00922867" w:rsidRDefault="00922867" w:rsidP="00922867">
      <w:pPr>
        <w:pStyle w:val="110"/>
        <w:numPr>
          <w:ilvl w:val="0"/>
          <w:numId w:val="11"/>
        </w:numPr>
        <w:spacing w:after="200" w:line="276" w:lineRule="auto"/>
        <w:ind w:left="0" w:firstLine="0"/>
        <w:contextualSpacing/>
        <w:rPr>
          <w:sz w:val="26"/>
          <w:szCs w:val="26"/>
        </w:rPr>
      </w:pPr>
      <w:r>
        <w:rPr>
          <w:sz w:val="26"/>
          <w:szCs w:val="26"/>
        </w:rPr>
        <w:t>Тип системы холодного водоснабжения: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насосных станций 1-го, 2-го и  3-го подъема с указанием суммарной электрической мощности: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Перечень водозаборов, тип водозаборов (подземные, поверхностные) и объем воды из водозаборов по каждому водозабору в год: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регулирующих узлов: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протяженность водопроводных сетей и средневзвешенный диаметр сечения водопроводной сети, среднее давление: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Тип системы водоотведения: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высоковольтных и низковольтных канализационных насосных станций с указанием суммарной электрической мощности: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очистных сооружений (станций):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протяженность и средний диаметр подводящих коллекторов или каналов: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pStyle w:val="110"/>
        <w:numPr>
          <w:ilvl w:val="0"/>
          <w:numId w:val="11"/>
        </w:numPr>
        <w:spacing w:after="20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протяженность канализационной сети, средневзвешенный диаметр сечения канализационной сети, среднее давление:</w:t>
      </w:r>
    </w:p>
    <w:p w:rsidR="00922867" w:rsidRDefault="00922867" w:rsidP="00922867">
      <w:pPr>
        <w:pStyle w:val="1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867" w:rsidRDefault="00922867" w:rsidP="00922867">
      <w:pPr>
        <w:jc w:val="both"/>
        <w:rPr>
          <w:sz w:val="26"/>
          <w:szCs w:val="26"/>
        </w:rPr>
      </w:pPr>
    </w:p>
    <w:p w:rsidR="00922867" w:rsidRDefault="00922867" w:rsidP="00922867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922867" w:rsidRDefault="00922867" w:rsidP="00922867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922867" w:rsidRDefault="00922867" w:rsidP="00922867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922867" w:rsidRDefault="00922867" w:rsidP="00922867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922867" w:rsidRDefault="00922867" w:rsidP="00922867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922867" w:rsidRDefault="00922867" w:rsidP="00922867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922867" w:rsidRDefault="00922867" w:rsidP="00922867">
      <w:pPr>
        <w:pStyle w:val="Standard"/>
        <w:keepNext/>
        <w:tabs>
          <w:tab w:val="left" w:pos="142"/>
          <w:tab w:val="left" w:pos="1068"/>
        </w:tabs>
        <w:autoSpaceDE w:val="0"/>
        <w:spacing w:after="60"/>
        <w:jc w:val="both"/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М.П.</w:t>
      </w:r>
    </w:p>
    <w:p w:rsidR="00922867" w:rsidRPr="00AB60DA" w:rsidRDefault="00922867" w:rsidP="00424E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sectPr w:rsidR="00922867" w:rsidRPr="00AB60DA" w:rsidSect="00922867">
      <w:pgSz w:w="11906" w:h="16838"/>
      <w:pgMar w:top="53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73" w:rsidRDefault="00483573">
      <w:r>
        <w:separator/>
      </w:r>
    </w:p>
  </w:endnote>
  <w:endnote w:type="continuationSeparator" w:id="0">
    <w:p w:rsidR="00483573" w:rsidRDefault="0048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73" w:rsidRDefault="00483573">
      <w:r>
        <w:separator/>
      </w:r>
    </w:p>
  </w:footnote>
  <w:footnote w:type="continuationSeparator" w:id="0">
    <w:p w:rsidR="00483573" w:rsidRDefault="0048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100C19"/>
    <w:multiLevelType w:val="multilevel"/>
    <w:tmpl w:val="9F02A3B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245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D2A5475"/>
    <w:multiLevelType w:val="multilevel"/>
    <w:tmpl w:val="8FD45716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C59A8"/>
    <w:multiLevelType w:val="hybridMultilevel"/>
    <w:tmpl w:val="E1FAC358"/>
    <w:lvl w:ilvl="0" w:tplc="04190011">
      <w:start w:val="1"/>
      <w:numFmt w:val="decimal"/>
      <w:pStyle w:val="xl7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EF1482"/>
    <w:multiLevelType w:val="hybridMultilevel"/>
    <w:tmpl w:val="694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E14D1"/>
    <w:multiLevelType w:val="hybridMultilevel"/>
    <w:tmpl w:val="75EA1DDC"/>
    <w:lvl w:ilvl="0" w:tplc="092EA23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0C5"/>
    <w:multiLevelType w:val="hybridMultilevel"/>
    <w:tmpl w:val="9CC010FC"/>
    <w:lvl w:ilvl="0" w:tplc="0419000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B3"/>
    <w:rsid w:val="00074F42"/>
    <w:rsid w:val="00087849"/>
    <w:rsid w:val="000A5DD4"/>
    <w:rsid w:val="000B5FD5"/>
    <w:rsid w:val="000D0FFE"/>
    <w:rsid w:val="000E2A73"/>
    <w:rsid w:val="000E2E8C"/>
    <w:rsid w:val="000E3966"/>
    <w:rsid w:val="0012745B"/>
    <w:rsid w:val="001B1E6C"/>
    <w:rsid w:val="001D5DF7"/>
    <w:rsid w:val="001E0EF2"/>
    <w:rsid w:val="001E3640"/>
    <w:rsid w:val="00217DEE"/>
    <w:rsid w:val="00222B66"/>
    <w:rsid w:val="00227D6C"/>
    <w:rsid w:val="00267B22"/>
    <w:rsid w:val="0029611F"/>
    <w:rsid w:val="002B6A14"/>
    <w:rsid w:val="002D3371"/>
    <w:rsid w:val="002F5D18"/>
    <w:rsid w:val="003544D4"/>
    <w:rsid w:val="003558C6"/>
    <w:rsid w:val="00396E7D"/>
    <w:rsid w:val="003F4CB3"/>
    <w:rsid w:val="00424C25"/>
    <w:rsid w:val="00424EB3"/>
    <w:rsid w:val="004266ED"/>
    <w:rsid w:val="004832CC"/>
    <w:rsid w:val="00483573"/>
    <w:rsid w:val="004A23F1"/>
    <w:rsid w:val="005359B3"/>
    <w:rsid w:val="00557C35"/>
    <w:rsid w:val="005927E7"/>
    <w:rsid w:val="005C5EB1"/>
    <w:rsid w:val="005C63A1"/>
    <w:rsid w:val="005E0A4A"/>
    <w:rsid w:val="0065636E"/>
    <w:rsid w:val="00661A1D"/>
    <w:rsid w:val="00676008"/>
    <w:rsid w:val="006A291B"/>
    <w:rsid w:val="006B59B8"/>
    <w:rsid w:val="006B744E"/>
    <w:rsid w:val="006C4B86"/>
    <w:rsid w:val="006E0B50"/>
    <w:rsid w:val="00706613"/>
    <w:rsid w:val="0073173C"/>
    <w:rsid w:val="00750614"/>
    <w:rsid w:val="007660C0"/>
    <w:rsid w:val="00783897"/>
    <w:rsid w:val="008154AD"/>
    <w:rsid w:val="00836880"/>
    <w:rsid w:val="0089358C"/>
    <w:rsid w:val="00895B4A"/>
    <w:rsid w:val="008B660C"/>
    <w:rsid w:val="0091494F"/>
    <w:rsid w:val="00922867"/>
    <w:rsid w:val="009252ED"/>
    <w:rsid w:val="009305AF"/>
    <w:rsid w:val="00940C02"/>
    <w:rsid w:val="009E7F9A"/>
    <w:rsid w:val="00A10E15"/>
    <w:rsid w:val="00A373A5"/>
    <w:rsid w:val="00A457B8"/>
    <w:rsid w:val="00A6135F"/>
    <w:rsid w:val="00A84A66"/>
    <w:rsid w:val="00A9246C"/>
    <w:rsid w:val="00A956AA"/>
    <w:rsid w:val="00AB02DA"/>
    <w:rsid w:val="00AB60DA"/>
    <w:rsid w:val="00AF75EE"/>
    <w:rsid w:val="00B60A4D"/>
    <w:rsid w:val="00B7061A"/>
    <w:rsid w:val="00B92A87"/>
    <w:rsid w:val="00BC4248"/>
    <w:rsid w:val="00BE114D"/>
    <w:rsid w:val="00BF44BA"/>
    <w:rsid w:val="00C274C7"/>
    <w:rsid w:val="00C37FA2"/>
    <w:rsid w:val="00C56510"/>
    <w:rsid w:val="00C7033D"/>
    <w:rsid w:val="00CA5789"/>
    <w:rsid w:val="00CD30FD"/>
    <w:rsid w:val="00D30CE3"/>
    <w:rsid w:val="00D426C3"/>
    <w:rsid w:val="00D84B88"/>
    <w:rsid w:val="00D9087D"/>
    <w:rsid w:val="00E012F7"/>
    <w:rsid w:val="00E31938"/>
    <w:rsid w:val="00F1023E"/>
    <w:rsid w:val="00F140DF"/>
    <w:rsid w:val="00F24A63"/>
    <w:rsid w:val="00F6120F"/>
    <w:rsid w:val="00FC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7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7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link w:val="a6"/>
    <w:rsid w:val="00424EB3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8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rsid w:val="00424EB3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42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24EB3"/>
  </w:style>
  <w:style w:type="paragraph" w:customStyle="1" w:styleId="af0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6">
    <w:name w:val="Title"/>
    <w:basedOn w:val="Standard"/>
    <w:next w:val="Textbody"/>
    <w:link w:val="af7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qFormat/>
    <w:rsid w:val="00424EB3"/>
    <w:pPr>
      <w:jc w:val="center"/>
    </w:pPr>
  </w:style>
  <w:style w:type="paragraph" w:styleId="afa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c">
    <w:name w:val="Верхний колонтитул Знак"/>
    <w:basedOn w:val="a0"/>
    <w:rsid w:val="00424EB3"/>
  </w:style>
  <w:style w:type="character" w:customStyle="1" w:styleId="afd">
    <w:name w:val="Нижний колонтитул Знак"/>
    <w:basedOn w:val="a0"/>
    <w:rsid w:val="00424EB3"/>
  </w:style>
  <w:style w:type="character" w:customStyle="1" w:styleId="afe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2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locked/>
    <w:rsid w:val="00424EB3"/>
    <w:rPr>
      <w:sz w:val="24"/>
      <w:szCs w:val="24"/>
      <w:lang w:val="ru-RU" w:eastAsia="ru-RU" w:bidi="ar-SA"/>
    </w:rPr>
  </w:style>
  <w:style w:type="character" w:customStyle="1" w:styleId="aff">
    <w:name w:val="Гипертекстовая ссылка"/>
    <w:rsid w:val="00424EB3"/>
    <w:rPr>
      <w:color w:val="106BBE"/>
    </w:rPr>
  </w:style>
  <w:style w:type="paragraph" w:customStyle="1" w:styleId="aff0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2">
    <w:name w:val="FollowedHyperlink"/>
    <w:uiPriority w:val="99"/>
    <w:rsid w:val="00424EB3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locked/>
    <w:rsid w:val="00424EB3"/>
    <w:rPr>
      <w:sz w:val="24"/>
      <w:lang w:val="ru-RU" w:eastAsia="ru-RU" w:bidi="ar-SA"/>
    </w:rPr>
  </w:style>
  <w:style w:type="character" w:styleId="aff3">
    <w:name w:val="annotation reference"/>
    <w:rsid w:val="00424EB3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rsid w:val="00424EB3"/>
    <w:rPr>
      <w:sz w:val="20"/>
      <w:szCs w:val="20"/>
    </w:rPr>
  </w:style>
  <w:style w:type="character" w:customStyle="1" w:styleId="aff5">
    <w:name w:val="Текст примечания Знак"/>
    <w:link w:val="aff4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6">
    <w:name w:val="annotation subject"/>
    <w:basedOn w:val="aff4"/>
    <w:next w:val="aff4"/>
    <w:link w:val="aff7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8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9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a">
    <w:name w:val="footnote text"/>
    <w:basedOn w:val="a"/>
    <w:link w:val="affb"/>
    <w:rsid w:val="00424EB3"/>
    <w:rPr>
      <w:sz w:val="20"/>
      <w:szCs w:val="20"/>
    </w:rPr>
  </w:style>
  <w:style w:type="character" w:customStyle="1" w:styleId="affb">
    <w:name w:val="Текст сноски Знак"/>
    <w:link w:val="affa"/>
    <w:locked/>
    <w:rsid w:val="00424EB3"/>
    <w:rPr>
      <w:lang w:val="ru-RU" w:eastAsia="ru-RU" w:bidi="ar-SA"/>
    </w:rPr>
  </w:style>
  <w:style w:type="character" w:styleId="affc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7">
    <w:name w:val="Тема примечания Знак"/>
    <w:link w:val="aff6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d">
    <w:name w:val="Заголовок"/>
    <w:basedOn w:val="a"/>
    <w:next w:val="ab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e">
    <w:name w:val="Заголовок таблицы"/>
    <w:basedOn w:val="af2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locked/>
    <w:rsid w:val="00424EB3"/>
    <w:rPr>
      <w:sz w:val="24"/>
      <w:lang w:val="ru-RU" w:eastAsia="ru-RU" w:bidi="ar-SA"/>
    </w:rPr>
  </w:style>
  <w:style w:type="paragraph" w:styleId="afff">
    <w:name w:val="Document Map"/>
    <w:basedOn w:val="a"/>
    <w:link w:val="afff0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0">
    <w:name w:val="Схема документа Знак"/>
    <w:link w:val="afff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rsid w:val="00424EB3"/>
    <w:pPr>
      <w:numPr>
        <w:numId w:val="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1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2">
    <w:name w:val="Содержимое врезки"/>
    <w:basedOn w:val="ab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3">
    <w:name w:val="Body Text First Indent"/>
    <w:basedOn w:val="ab"/>
    <w:link w:val="afff4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4">
    <w:name w:val="Красная строка Знак"/>
    <w:link w:val="afff3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9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5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6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7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8">
    <w:name w:val="Символы концевой сноски"/>
    <w:rsid w:val="00424EB3"/>
    <w:rPr>
      <w:vertAlign w:val="superscript"/>
    </w:rPr>
  </w:style>
  <w:style w:type="paragraph" w:styleId="afff9">
    <w:name w:val="endnote text"/>
    <w:basedOn w:val="a"/>
    <w:link w:val="afffa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a">
    <w:name w:val="Текст концевой сноски Знак"/>
    <w:link w:val="afff9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b">
    <w:name w:val="Strong"/>
    <w:qFormat/>
    <w:rsid w:val="00424EB3"/>
    <w:rPr>
      <w:b/>
      <w:color w:val="943634"/>
      <w:spacing w:val="5"/>
    </w:rPr>
  </w:style>
  <w:style w:type="character" w:styleId="afffc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6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d">
    <w:name w:val="Заголовок без нумерации"/>
    <w:basedOn w:val="30"/>
    <w:link w:val="afffe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e">
    <w:name w:val="Заголовок без нумерации Знак"/>
    <w:link w:val="afffd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b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f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0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1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2">
    <w:name w:val="Subtle Emphasis"/>
    <w:qFormat/>
    <w:rsid w:val="00424EB3"/>
    <w:rPr>
      <w:i/>
      <w:iCs/>
    </w:rPr>
  </w:style>
  <w:style w:type="character" w:styleId="affff3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4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5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6">
    <w:name w:val="Book Title"/>
    <w:qFormat/>
    <w:rsid w:val="00424EB3"/>
    <w:rPr>
      <w:caps/>
      <w:color w:val="622423"/>
      <w:spacing w:val="5"/>
      <w:u w:color="622423"/>
    </w:rPr>
  </w:style>
  <w:style w:type="paragraph" w:styleId="affff7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uiPriority w:val="99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8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9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customStyle="1" w:styleId="1ff5">
    <w:name w:val="Основной текст Знак1"/>
    <w:aliases w:val="Знак1 Знак Знак1"/>
    <w:basedOn w:val="a0"/>
    <w:semiHidden/>
    <w:rsid w:val="00922867"/>
    <w:rPr>
      <w:sz w:val="24"/>
      <w:szCs w:val="24"/>
    </w:rPr>
  </w:style>
  <w:style w:type="character" w:customStyle="1" w:styleId="a6">
    <w:name w:val="Текст Знак"/>
    <w:basedOn w:val="a0"/>
    <w:link w:val="a5"/>
    <w:rsid w:val="0092286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23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23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rsid w:val="00424EB3"/>
    <w:rPr>
      <w:rFonts w:ascii="Courier New" w:hAnsi="Courier New" w:cs="Courier New"/>
      <w:sz w:val="20"/>
      <w:szCs w:val="20"/>
    </w:rPr>
  </w:style>
  <w:style w:type="paragraph" w:styleId="a6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7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8">
    <w:name w:val="Body Text Indent"/>
    <w:basedOn w:val="a"/>
    <w:link w:val="a9"/>
    <w:rsid w:val="00424EB3"/>
    <w:pPr>
      <w:spacing w:before="60"/>
      <w:ind w:firstLine="851"/>
      <w:jc w:val="both"/>
    </w:pPr>
    <w:rPr>
      <w:szCs w:val="20"/>
    </w:rPr>
  </w:style>
  <w:style w:type="paragraph" w:styleId="aa">
    <w:name w:val="Body Text"/>
    <w:aliases w:val="Знак1 Знак, Знак1 Знак"/>
    <w:basedOn w:val="a"/>
    <w:link w:val="ab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c">
    <w:name w:val="Table Grid"/>
    <w:basedOn w:val="a1"/>
    <w:uiPriority w:val="59"/>
    <w:rsid w:val="0042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d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24EB3"/>
  </w:style>
  <w:style w:type="paragraph" w:customStyle="1" w:styleId="af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0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2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4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5">
    <w:name w:val="Title"/>
    <w:basedOn w:val="Standard"/>
    <w:next w:val="Textbody"/>
    <w:link w:val="af6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7">
    <w:name w:val="Subtitle"/>
    <w:basedOn w:val="af3"/>
    <w:next w:val="Textbody"/>
    <w:link w:val="af8"/>
    <w:qFormat/>
    <w:rsid w:val="00424EB3"/>
    <w:pPr>
      <w:jc w:val="center"/>
    </w:pPr>
  </w:style>
  <w:style w:type="paragraph" w:styleId="af9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a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b">
    <w:name w:val="Верхний колонтитул Знак"/>
    <w:basedOn w:val="a0"/>
    <w:rsid w:val="00424EB3"/>
  </w:style>
  <w:style w:type="character" w:customStyle="1" w:styleId="afc">
    <w:name w:val="Нижний колонтитул Знак"/>
    <w:basedOn w:val="a0"/>
    <w:rsid w:val="00424EB3"/>
  </w:style>
  <w:style w:type="character" w:customStyle="1" w:styleId="afd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5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d"/>
    <w:locked/>
    <w:rsid w:val="00424EB3"/>
    <w:rPr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rsid w:val="00424EB3"/>
    <w:rPr>
      <w:color w:val="106BBE"/>
    </w:rPr>
  </w:style>
  <w:style w:type="paragraph" w:customStyle="1" w:styleId="aff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 w:bidi="ar-SA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1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1">
    <w:name w:val="FollowedHyperlink"/>
    <w:uiPriority w:val="99"/>
    <w:rsid w:val="00424EB3"/>
    <w:rPr>
      <w:color w:val="800080"/>
      <w:u w:val="single"/>
    </w:rPr>
  </w:style>
  <w:style w:type="character" w:customStyle="1" w:styleId="ab">
    <w:name w:val="Основной текст Знак"/>
    <w:aliases w:val="Знак1 Знак Знак, Знак1 Знак Знак"/>
    <w:link w:val="aa"/>
    <w:locked/>
    <w:rsid w:val="00424EB3"/>
    <w:rPr>
      <w:sz w:val="24"/>
      <w:lang w:val="ru-RU" w:eastAsia="ru-RU" w:bidi="ar-SA"/>
    </w:rPr>
  </w:style>
  <w:style w:type="character" w:styleId="aff2">
    <w:name w:val="annotation reference"/>
    <w:rsid w:val="00424EB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rsid w:val="00424EB3"/>
    <w:rPr>
      <w:sz w:val="20"/>
      <w:szCs w:val="20"/>
    </w:rPr>
  </w:style>
  <w:style w:type="character" w:customStyle="1" w:styleId="aff4">
    <w:name w:val="Текст примечания Знак"/>
    <w:link w:val="aff3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5">
    <w:name w:val="annotation subject"/>
    <w:basedOn w:val="aff3"/>
    <w:next w:val="aff3"/>
    <w:link w:val="aff6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7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8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9">
    <w:name w:val="footnote text"/>
    <w:basedOn w:val="a"/>
    <w:link w:val="affa"/>
    <w:rsid w:val="00424EB3"/>
    <w:rPr>
      <w:sz w:val="20"/>
      <w:szCs w:val="20"/>
    </w:rPr>
  </w:style>
  <w:style w:type="character" w:customStyle="1" w:styleId="affa">
    <w:name w:val="Текст сноски Знак"/>
    <w:link w:val="aff9"/>
    <w:locked/>
    <w:rsid w:val="00424EB3"/>
    <w:rPr>
      <w:lang w:val="ru-RU" w:eastAsia="ru-RU" w:bidi="ar-SA"/>
    </w:rPr>
  </w:style>
  <w:style w:type="character" w:styleId="affb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  <w:lang w:bidi="ar-SA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2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6">
    <w:name w:val="Название Знак"/>
    <w:link w:val="af5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6">
    <w:name w:val="Тема примечания Знак"/>
    <w:link w:val="aff5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c">
    <w:name w:val="Заголовок"/>
    <w:basedOn w:val="a"/>
    <w:next w:val="aa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a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d">
    <w:name w:val="Заголовок таблицы"/>
    <w:basedOn w:val="af1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2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424EB3"/>
    <w:rPr>
      <w:sz w:val="24"/>
      <w:lang w:val="ru-RU" w:eastAsia="ru-RU" w:bidi="ar-SA"/>
    </w:rPr>
  </w:style>
  <w:style w:type="paragraph" w:styleId="affe">
    <w:name w:val="Document Map"/>
    <w:basedOn w:val="a"/>
    <w:link w:val="afff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a"/>
    <w:rsid w:val="00424EB3"/>
    <w:pPr>
      <w:numPr>
        <w:numId w:val="1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6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0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8">
    <w:name w:val="Подзаголовок Знак"/>
    <w:link w:val="af7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a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2">
    <w:name w:val="Body Text First Indent"/>
    <w:basedOn w:val="aa"/>
    <w:link w:val="afff3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3">
    <w:name w:val="Красная строка Знак"/>
    <w:link w:val="afff2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8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4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5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6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7">
    <w:name w:val="Символы концевой сноски"/>
    <w:rsid w:val="00424EB3"/>
    <w:rPr>
      <w:vertAlign w:val="superscript"/>
    </w:rPr>
  </w:style>
  <w:style w:type="paragraph" w:styleId="afff8">
    <w:name w:val="endnote text"/>
    <w:basedOn w:val="a"/>
    <w:link w:val="afff9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9">
    <w:name w:val="Текст концевой сноски Знак"/>
    <w:link w:val="afff8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3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a">
    <w:name w:val="Strong"/>
    <w:qFormat/>
    <w:rsid w:val="00424EB3"/>
    <w:rPr>
      <w:b/>
      <w:color w:val="943634"/>
      <w:spacing w:val="5"/>
    </w:rPr>
  </w:style>
  <w:style w:type="character" w:styleId="afffb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21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c">
    <w:name w:val="Заголовок без нумерации"/>
    <w:basedOn w:val="30"/>
    <w:link w:val="afffd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d">
    <w:name w:val="Заголовок без нумерации Знак"/>
    <w:link w:val="afffc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a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e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0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  <w:lang w:bidi="ar-SA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1">
    <w:name w:val="Subtle Emphasis"/>
    <w:qFormat/>
    <w:rsid w:val="00424EB3"/>
    <w:rPr>
      <w:i/>
      <w:iCs/>
    </w:rPr>
  </w:style>
  <w:style w:type="character" w:styleId="affff2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3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qFormat/>
    <w:rsid w:val="00424EB3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7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8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F74A3-9959-4C83-984B-29D36B0C4C4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CDA7CB-1372-4998-98D2-15EC7F4B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016E0-2C85-4F82-8539-B2CF8AE8D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2028</Words>
  <Characters>18336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dmi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ValushkinA</dc:creator>
  <cp:lastModifiedBy>kondrateva</cp:lastModifiedBy>
  <cp:revision>4</cp:revision>
  <dcterms:created xsi:type="dcterms:W3CDTF">2017-07-26T13:16:00Z</dcterms:created>
  <dcterms:modified xsi:type="dcterms:W3CDTF">2017-08-08T10:04:00Z</dcterms:modified>
</cp:coreProperties>
</file>