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02" w:rsidRDefault="00350D0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50D02" w:rsidRDefault="00350D02">
      <w:pPr>
        <w:pStyle w:val="ConsPlusNormal"/>
        <w:jc w:val="both"/>
        <w:outlineLvl w:val="0"/>
      </w:pPr>
    </w:p>
    <w:p w:rsidR="00350D02" w:rsidRDefault="00350D02">
      <w:pPr>
        <w:pStyle w:val="ConsPlusTitle"/>
        <w:jc w:val="center"/>
        <w:outlineLvl w:val="0"/>
      </w:pPr>
      <w:r>
        <w:t>ЧЕЛЯБИНСКАЯ ГОРОДСКАЯ ДУМА</w:t>
      </w:r>
    </w:p>
    <w:p w:rsidR="00350D02" w:rsidRDefault="00350D02">
      <w:pPr>
        <w:pStyle w:val="ConsPlusTitle"/>
        <w:ind w:firstLine="540"/>
        <w:jc w:val="both"/>
      </w:pPr>
    </w:p>
    <w:p w:rsidR="00350D02" w:rsidRDefault="00350D02">
      <w:pPr>
        <w:pStyle w:val="ConsPlusTitle"/>
        <w:jc w:val="center"/>
      </w:pPr>
      <w:r>
        <w:t>РЕШЕНИЕ</w:t>
      </w:r>
    </w:p>
    <w:p w:rsidR="00350D02" w:rsidRDefault="00350D02">
      <w:pPr>
        <w:pStyle w:val="ConsPlusTitle"/>
        <w:jc w:val="center"/>
      </w:pPr>
      <w:r>
        <w:t>от 17 декабря 2024 г. N 5/25</w:t>
      </w:r>
    </w:p>
    <w:p w:rsidR="00350D02" w:rsidRDefault="00350D02">
      <w:pPr>
        <w:pStyle w:val="ConsPlusTitle"/>
        <w:ind w:firstLine="540"/>
        <w:jc w:val="both"/>
      </w:pPr>
    </w:p>
    <w:p w:rsidR="00350D02" w:rsidRDefault="00350D02">
      <w:pPr>
        <w:pStyle w:val="ConsPlusTitle"/>
        <w:jc w:val="center"/>
      </w:pPr>
      <w:r>
        <w:t xml:space="preserve">Об утверждении Порядка демонтажа незаконно </w:t>
      </w:r>
      <w:proofErr w:type="gramStart"/>
      <w:r>
        <w:t>размещенных</w:t>
      </w:r>
      <w:proofErr w:type="gramEnd"/>
    </w:p>
    <w:p w:rsidR="00350D02" w:rsidRDefault="00350D02">
      <w:pPr>
        <w:pStyle w:val="ConsPlusTitle"/>
        <w:jc w:val="center"/>
      </w:pPr>
      <w:r>
        <w:t>нестационарных объектов на территории города Челябинска</w:t>
      </w:r>
    </w:p>
    <w:p w:rsidR="00350D02" w:rsidRDefault="00350D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350D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D02" w:rsidRDefault="00350D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D02" w:rsidRDefault="00350D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D02" w:rsidRDefault="00350D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0D02" w:rsidRDefault="00350D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Челябинской городской Думы от 22.04.2025 N 8/19)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D02" w:rsidRDefault="00350D02">
            <w:pPr>
              <w:pStyle w:val="ConsPlusNormal"/>
            </w:pPr>
          </w:p>
        </w:tc>
      </w:tr>
    </w:tbl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ind w:firstLine="540"/>
        <w:jc w:val="both"/>
      </w:pPr>
      <w:proofErr w:type="gramStart"/>
      <w:r>
        <w:t xml:space="preserve">В соответствии с Земельным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25 октября 2001 года </w:t>
      </w:r>
      <w:hyperlink r:id="rId8">
        <w:r>
          <w:rPr>
            <w:color w:val="0000FF"/>
          </w:rPr>
          <w:t>N 137-ФЗ</w:t>
        </w:r>
      </w:hyperlink>
      <w:r>
        <w:t xml:space="preserve">"О введении в действие Земельного кодекса Российской Федерации", от 6 октября 2003 года </w:t>
      </w:r>
      <w:hyperlink r:id="rId9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Законом</w:t>
        </w:r>
      </w:hyperlink>
      <w:r>
        <w:t xml:space="preserve"> Челябинской области от 9 апреля 2020 года N 131-ЗО "О порядке и условиях размещения нестационарных</w:t>
      </w:r>
      <w:proofErr w:type="gramEnd"/>
      <w:r>
        <w:t xml:space="preserve"> </w:t>
      </w:r>
      <w:proofErr w:type="gramStart"/>
      <w:r>
        <w:t xml:space="preserve">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сервитута", </w:t>
      </w:r>
      <w:hyperlink r:id="rId11">
        <w:r>
          <w:rPr>
            <w:color w:val="0000FF"/>
          </w:rPr>
          <w:t>Уставом</w:t>
        </w:r>
      </w:hyperlink>
      <w:r>
        <w:t xml:space="preserve"> города Челябинска, решениями Челябинской городской Думы от 22.12.2015 </w:t>
      </w:r>
      <w:hyperlink r:id="rId12">
        <w:r>
          <w:rPr>
            <w:color w:val="0000FF"/>
          </w:rPr>
          <w:t>N 16/32</w:t>
        </w:r>
      </w:hyperlink>
      <w:r>
        <w:t xml:space="preserve">"Об утверждении Правил благоустройства территории города Челябинска", от 28.04.2020 </w:t>
      </w:r>
      <w:hyperlink r:id="rId13">
        <w:r>
          <w:rPr>
            <w:color w:val="0000FF"/>
          </w:rPr>
          <w:t>N 8/22</w:t>
        </w:r>
      </w:hyperlink>
      <w:r>
        <w:t>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Положения об организации размещения нестационарных торговых объектов на территории города Челябинска" Челябинская городская Дума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РЕШАЕТ: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демонтажа незаконно размещенных нестационарных объектов на территории города Челябинска (приложение).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ind w:firstLine="540"/>
        <w:jc w:val="both"/>
      </w:pPr>
      <w:r>
        <w:t>2. Внести настоящее решение в раздел 5 "Земельные отношения и природопользование" нормативной правовой базы местного самоуправления города Челябинска.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ind w:firstLine="540"/>
        <w:jc w:val="both"/>
      </w:pPr>
      <w:r>
        <w:t>3. Ответственность за исполнение настоящего решения возложить на заместителя Главы города по правовым и имущественным вопросам А.В. Ермолаева.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ind w:firstLine="540"/>
        <w:jc w:val="both"/>
      </w:pPr>
      <w:r>
        <w:t>4. Контроль исполнения настоящего решения поручить постоянной комиссии городской Думы по бюджету, экономике и муниципальному имуществу (И.В. Горнов).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ind w:firstLine="540"/>
        <w:jc w:val="both"/>
      </w:pPr>
      <w:r>
        <w:t>5. Настоящее решение вступает в силу со дня его официального опубликования.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right"/>
      </w:pPr>
      <w:r>
        <w:t>Председатель</w:t>
      </w:r>
    </w:p>
    <w:p w:rsidR="00350D02" w:rsidRDefault="00350D02">
      <w:pPr>
        <w:pStyle w:val="ConsPlusNormal"/>
        <w:jc w:val="right"/>
      </w:pPr>
      <w:r>
        <w:t>Челябинской городской Думы</w:t>
      </w:r>
    </w:p>
    <w:p w:rsidR="00350D02" w:rsidRDefault="00350D02">
      <w:pPr>
        <w:pStyle w:val="ConsPlusNormal"/>
        <w:jc w:val="right"/>
      </w:pPr>
      <w:r>
        <w:t>С.Н.БУЯКОВ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right"/>
      </w:pPr>
      <w:r>
        <w:t>Глава города Челябинска</w:t>
      </w:r>
    </w:p>
    <w:p w:rsidR="00350D02" w:rsidRDefault="00350D02">
      <w:pPr>
        <w:pStyle w:val="ConsPlusNormal"/>
        <w:jc w:val="right"/>
      </w:pPr>
      <w:r>
        <w:t>А.А.ЛОШКИН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right"/>
        <w:outlineLvl w:val="0"/>
      </w:pPr>
      <w:r>
        <w:t>Приложение</w:t>
      </w:r>
    </w:p>
    <w:p w:rsidR="00350D02" w:rsidRDefault="00350D02">
      <w:pPr>
        <w:pStyle w:val="ConsPlusNormal"/>
        <w:jc w:val="right"/>
      </w:pPr>
      <w:r>
        <w:t>к решению</w:t>
      </w:r>
    </w:p>
    <w:p w:rsidR="00350D02" w:rsidRDefault="00350D02">
      <w:pPr>
        <w:pStyle w:val="ConsPlusNormal"/>
        <w:jc w:val="right"/>
      </w:pPr>
      <w:r>
        <w:t>Челябинской городской Думы</w:t>
      </w:r>
    </w:p>
    <w:p w:rsidR="00350D02" w:rsidRDefault="00350D02">
      <w:pPr>
        <w:pStyle w:val="ConsPlusNormal"/>
        <w:jc w:val="right"/>
      </w:pPr>
      <w:r>
        <w:t>от 17 декабря 2024 г. N 5/25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Title"/>
        <w:jc w:val="center"/>
      </w:pPr>
      <w:bookmarkStart w:id="0" w:name="P40"/>
      <w:bookmarkEnd w:id="0"/>
      <w:r>
        <w:t>ПОРЯДОК</w:t>
      </w:r>
    </w:p>
    <w:p w:rsidR="00350D02" w:rsidRDefault="00350D02">
      <w:pPr>
        <w:pStyle w:val="ConsPlusTitle"/>
        <w:jc w:val="center"/>
      </w:pPr>
      <w:r>
        <w:t>демонтажа незаконно размещенных нестационарных объектов</w:t>
      </w:r>
    </w:p>
    <w:p w:rsidR="00350D02" w:rsidRDefault="00350D02">
      <w:pPr>
        <w:pStyle w:val="ConsPlusTitle"/>
        <w:jc w:val="center"/>
      </w:pPr>
      <w:r>
        <w:t>на территории города Челябинска</w:t>
      </w:r>
    </w:p>
    <w:p w:rsidR="00350D02" w:rsidRDefault="00350D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350D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D02" w:rsidRDefault="00350D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D02" w:rsidRDefault="00350D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D02" w:rsidRDefault="00350D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0D02" w:rsidRDefault="00350D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Челябинской городской Думы от 22.04.2025 N 8/19)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D02" w:rsidRDefault="00350D02">
            <w:pPr>
              <w:pStyle w:val="ConsPlusNormal"/>
            </w:pPr>
          </w:p>
        </w:tc>
      </w:tr>
    </w:tbl>
    <w:p w:rsidR="00350D02" w:rsidRDefault="00350D02">
      <w:pPr>
        <w:pStyle w:val="ConsPlusNormal"/>
        <w:jc w:val="both"/>
      </w:pPr>
    </w:p>
    <w:p w:rsidR="00350D02" w:rsidRDefault="00350D02">
      <w:pPr>
        <w:pStyle w:val="ConsPlusTitle"/>
        <w:jc w:val="center"/>
        <w:outlineLvl w:val="1"/>
      </w:pPr>
      <w:r>
        <w:t>I. ОБЩИЕ ПОЛОЖЕНИЯ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демонтажа незаконно размещенных нестационарных объектов на территории города Челябинска (далее - Порядок) разработан в соответствии с Земельным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25 октября 2001 года </w:t>
      </w:r>
      <w:hyperlink r:id="rId17">
        <w:r>
          <w:rPr>
            <w:color w:val="0000FF"/>
          </w:rPr>
          <w:t>N 137-ФЗ</w:t>
        </w:r>
      </w:hyperlink>
      <w:r>
        <w:t xml:space="preserve">"О введении в действие Земельного кодекса Российской Федерации", от 6 октября 2003 года </w:t>
      </w:r>
      <w:hyperlink r:id="rId18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Федерации", </w:t>
      </w:r>
      <w:hyperlink r:id="rId19">
        <w:r>
          <w:rPr>
            <w:color w:val="0000FF"/>
          </w:rPr>
          <w:t>Законом</w:t>
        </w:r>
      </w:hyperlink>
      <w:r>
        <w:t xml:space="preserve"> Челябинской</w:t>
      </w:r>
      <w:proofErr w:type="gramEnd"/>
      <w:r>
        <w:t xml:space="preserve"> </w:t>
      </w:r>
      <w:proofErr w:type="gramStart"/>
      <w:r>
        <w:t xml:space="preserve">области от 9 апреля 2020 года N 131-ЗО "О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сервитута", </w:t>
      </w:r>
      <w:hyperlink r:id="rId20">
        <w:r>
          <w:rPr>
            <w:color w:val="0000FF"/>
          </w:rPr>
          <w:t>Уставом</w:t>
        </w:r>
      </w:hyperlink>
      <w:r>
        <w:t xml:space="preserve"> города Челябинска, решениями Челябинской городской Думы от 22.12.2015 </w:t>
      </w:r>
      <w:hyperlink r:id="rId21">
        <w:r>
          <w:rPr>
            <w:color w:val="0000FF"/>
          </w:rPr>
          <w:t>N 16</w:t>
        </w:r>
        <w:proofErr w:type="gramEnd"/>
        <w:r>
          <w:rPr>
            <w:color w:val="0000FF"/>
          </w:rPr>
          <w:t>/32</w:t>
        </w:r>
      </w:hyperlink>
      <w:r>
        <w:t xml:space="preserve">"Об утверждении Правил благоустройства территории города Челябинска", от 28.04.2020 </w:t>
      </w:r>
      <w:hyperlink r:id="rId22">
        <w:r>
          <w:rPr>
            <w:color w:val="0000FF"/>
          </w:rPr>
          <w:t>N 8/22</w:t>
        </w:r>
      </w:hyperlink>
      <w:r>
        <w:t>"Об утверждении Положения об организации размещения нестационарных торговых объектов на территории города Челябинска" и определяет порядок демонтажа незаконно размещенных нестационарных объектов, расположенных на территории города Челябинска.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2. Демонтаж осуществляется в отношении нестационарных объектов, размещенных на момент выявления на земельных участках, являющихся муниципальной собственностью, и земельных участках из земель, государственная собственность на которые не разграничена, без оформленных в установленном порядке правоустанавливающих документов на землю или документов на размещение (установку) таких нестационарных объектов.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Виды нестационарных объектов, к которым применяется Порядок:</w:t>
      </w:r>
    </w:p>
    <w:p w:rsidR="00350D02" w:rsidRDefault="00350D02">
      <w:pPr>
        <w:pStyle w:val="ConsPlusNormal"/>
        <w:spacing w:before="220"/>
        <w:ind w:firstLine="540"/>
        <w:jc w:val="both"/>
      </w:pPr>
      <w:proofErr w:type="gramStart"/>
      <w:r>
        <w:t>1) объекты мелкорозничной торговой сети и объекты оказания услуг населению - павильоны, киоски (торговые и бытового обслуживания), павильоны (торговые, бытового обслуживания и услуг автосервиса) и киоски (торговые и бытового обслуживания) с навесами в составе торгово-остановочных комплексов и торгово-выставочных площадок, торговые автоматы;</w:t>
      </w:r>
      <w:proofErr w:type="gramEnd"/>
    </w:p>
    <w:p w:rsidR="00350D02" w:rsidRDefault="00350D02">
      <w:pPr>
        <w:pStyle w:val="ConsPlusNormal"/>
        <w:spacing w:before="220"/>
        <w:ind w:firstLine="540"/>
        <w:jc w:val="both"/>
      </w:pPr>
      <w:r>
        <w:t>2) автомобильные мойки контейнерного типа;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3) нестационарные торговые объекты для осуществления сезонной торговли, сезонные площадки объекта организации общественного питания, в том числе сезонные аттракционы, палатки и лотки, передвижные цирки, передвижные зоопарки и передвижные парки, летние залы, осуществляющие мелкорозничную торговлю и услуги общественного питания, расположенные в непосредственной близости от стационарного объекта общественного питания;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 xml:space="preserve">4) оборудование спортивных, танцевальных площадок, детских площадок (городков), </w:t>
      </w:r>
      <w:r>
        <w:lastRenderedPageBreak/>
        <w:t>площадок для отдыха, площадок для дрессировки собак, площадок для выгула собак;</w:t>
      </w:r>
    </w:p>
    <w:p w:rsidR="00350D02" w:rsidRDefault="00350D02">
      <w:pPr>
        <w:pStyle w:val="ConsPlusNormal"/>
        <w:spacing w:before="220"/>
        <w:ind w:firstLine="540"/>
        <w:jc w:val="both"/>
      </w:pPr>
      <w:proofErr w:type="gramStart"/>
      <w:r>
        <w:t>5) ограждающие устройства (ворота, калитки, шлагбаумы, в том числе автоматические, и декоративные ограждения (заборы) и конструкции, препятствующие проезду автотранспорта);</w:t>
      </w:r>
      <w:proofErr w:type="gramEnd"/>
    </w:p>
    <w:p w:rsidR="00350D02" w:rsidRDefault="00350D02">
      <w:pPr>
        <w:pStyle w:val="ConsPlusNormal"/>
        <w:spacing w:before="220"/>
        <w:ind w:firstLine="540"/>
        <w:jc w:val="both"/>
      </w:pPr>
      <w:r>
        <w:t>6) оборудование автомобильных стоянок, парковок (парковочных мест), объектов благоустройства (площадок автостоянок), не являющихся объектами недвижимости;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7) гаражи (отдельные строения, сооружения, не имеющие прочной связи с землей);</w:t>
      </w:r>
    </w:p>
    <w:p w:rsidR="00350D02" w:rsidRDefault="00350D02">
      <w:pPr>
        <w:pStyle w:val="ConsPlusNormal"/>
        <w:spacing w:before="220"/>
        <w:ind w:firstLine="540"/>
        <w:jc w:val="both"/>
      </w:pPr>
      <w:proofErr w:type="gramStart"/>
      <w:r>
        <w:t>8) некапитальные строения, сооружения, в том числе столбы, опоры, металлические конструкции, флагштоки, голубятни, туалеты;</w:t>
      </w:r>
      <w:proofErr w:type="gramEnd"/>
    </w:p>
    <w:p w:rsidR="00350D02" w:rsidRDefault="00350D02">
      <w:pPr>
        <w:pStyle w:val="ConsPlusNormal"/>
        <w:spacing w:before="220"/>
        <w:ind w:firstLine="540"/>
        <w:jc w:val="both"/>
      </w:pPr>
      <w:r>
        <w:t>9) скамьи, урны, беседки, ограды, уличная мебель, светильники, вазоны для цветов, устройства для оформления мобильного и вертикального озеленения;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10) пункты и места приема (сбора) вторичного сырья и вторичных ресурсов;</w:t>
      </w:r>
    </w:p>
    <w:p w:rsidR="00350D02" w:rsidRDefault="00350D02">
      <w:pPr>
        <w:pStyle w:val="ConsPlusNormal"/>
        <w:spacing w:before="220"/>
        <w:ind w:firstLine="540"/>
        <w:jc w:val="both"/>
      </w:pPr>
      <w:proofErr w:type="gramStart"/>
      <w:r>
        <w:t>11)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конструкций;</w:t>
      </w:r>
      <w:proofErr w:type="gramEnd"/>
    </w:p>
    <w:p w:rsidR="00350D02" w:rsidRDefault="00350D02">
      <w:pPr>
        <w:pStyle w:val="ConsPlusNormal"/>
        <w:spacing w:before="220"/>
        <w:ind w:firstLine="540"/>
        <w:jc w:val="both"/>
      </w:pPr>
      <w:r>
        <w:t>12) платежные терминалы для оплаты услуг и штрафов, водоматы;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13) пункты весового контроля автомобилей;</w:t>
      </w:r>
    </w:p>
    <w:p w:rsidR="00350D02" w:rsidRDefault="00350D02">
      <w:pPr>
        <w:pStyle w:val="ConsPlusNormal"/>
        <w:spacing w:before="220"/>
        <w:ind w:firstLine="540"/>
        <w:jc w:val="both"/>
      </w:pPr>
      <w:proofErr w:type="gramStart"/>
      <w:r>
        <w:t>14)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оборудование площадок для пикников).</w:t>
      </w:r>
      <w:proofErr w:type="gramEnd"/>
    </w:p>
    <w:p w:rsidR="00350D02" w:rsidRDefault="00350D02">
      <w:pPr>
        <w:pStyle w:val="ConsPlusNormal"/>
        <w:jc w:val="both"/>
      </w:pPr>
      <w:r>
        <w:t xml:space="preserve">(п. 2 в ред. </w:t>
      </w:r>
      <w:hyperlink r:id="rId23">
        <w:r>
          <w:rPr>
            <w:color w:val="0000FF"/>
          </w:rPr>
          <w:t>Решения</w:t>
        </w:r>
      </w:hyperlink>
      <w:r>
        <w:t xml:space="preserve"> Челябинской городской Думы от 22.04.2025 N 8/19)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Title"/>
        <w:jc w:val="center"/>
        <w:outlineLvl w:val="1"/>
      </w:pPr>
      <w:r>
        <w:t xml:space="preserve">II. ПОРЯДОК ДЕМОНТАЖА НЕЗАКОННО </w:t>
      </w:r>
      <w:proofErr w:type="gramStart"/>
      <w:r>
        <w:t>РАЗМЕЩЕННЫХ</w:t>
      </w:r>
      <w:proofErr w:type="gramEnd"/>
    </w:p>
    <w:p w:rsidR="00350D02" w:rsidRDefault="00350D02">
      <w:pPr>
        <w:pStyle w:val="ConsPlusTitle"/>
        <w:jc w:val="center"/>
      </w:pPr>
      <w:r>
        <w:t>НЕСТАЦИОНАРНЫХ ОБЪЕКТОВ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ind w:firstLine="540"/>
        <w:jc w:val="both"/>
      </w:pPr>
      <w:r>
        <w:t>3. Выявление незаконно размещенных нестационарных объектов осуществляется на основании обращений.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Незаконно размещенные нестационарные объекты подлежат учету и внесению в реестр Комитета по управлению имуществом и земельным отношениям города Челябинска (далее - Комитет).</w:t>
      </w:r>
    </w:p>
    <w:p w:rsidR="00350D02" w:rsidRDefault="00350D0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>
        <w:r>
          <w:rPr>
            <w:color w:val="0000FF"/>
          </w:rPr>
          <w:t>Решения</w:t>
        </w:r>
      </w:hyperlink>
      <w:r>
        <w:t xml:space="preserve"> Челябинской городской Думы от 22.04.2025 N 8/19)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4. Демонтаж незаконно размещенных нестационарных объектов осуществляется подведомственным Комитету уполномоченным, в том числе на работы по демонтажу незаконно размещенных нестационарных объектов, муниципальным учреждением, созданным на основании правового акта Администрации города Челябинска (далее - муниципальное учреждение).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5. Демонтаж незаконно размещенных нестационарных объектов осуществляется на основании еженедельно принимаемого решения Комитета о демонтаже в форме поручения, содержащего сведения о подлежащих демонтажу незаконно размещенных нестационарных объектах, направляемого Комитетом в муниципальное учреждение.</w:t>
      </w:r>
    </w:p>
    <w:p w:rsidR="00350D02" w:rsidRDefault="00350D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350D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D02" w:rsidRDefault="00350D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D02" w:rsidRDefault="00350D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D02" w:rsidRDefault="00350D02">
            <w:pPr>
              <w:pStyle w:val="ConsPlusNormal"/>
              <w:jc w:val="both"/>
            </w:pPr>
            <w:r>
              <w:rPr>
                <w:color w:val="392C69"/>
              </w:rPr>
              <w:t xml:space="preserve">П. 5.1 </w:t>
            </w:r>
            <w:hyperlink r:id="rId25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в отношении незаконно размещенных нестационарных объектов, внесенных в </w:t>
            </w:r>
            <w:r>
              <w:rPr>
                <w:color w:val="392C69"/>
              </w:rPr>
              <w:lastRenderedPageBreak/>
              <w:t>реестр Комитета со дня вступления в силу настоящего решения.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D02" w:rsidRDefault="00350D02">
            <w:pPr>
              <w:pStyle w:val="ConsPlusNormal"/>
            </w:pPr>
          </w:p>
        </w:tc>
      </w:tr>
    </w:tbl>
    <w:p w:rsidR="00350D02" w:rsidRDefault="00350D02">
      <w:pPr>
        <w:pStyle w:val="ConsPlusNormal"/>
        <w:spacing w:before="280"/>
        <w:ind w:firstLine="540"/>
        <w:jc w:val="both"/>
      </w:pPr>
      <w:r>
        <w:lastRenderedPageBreak/>
        <w:t xml:space="preserve">5.1. Демонтаж незаконно размещенного нестационарного объекта не должен превышать 180 дней </w:t>
      </w:r>
      <w:proofErr w:type="gramStart"/>
      <w:r>
        <w:t>с даты</w:t>
      </w:r>
      <w:proofErr w:type="gramEnd"/>
      <w:r>
        <w:t xml:space="preserve"> его внесения в реестр Комитета.</w:t>
      </w:r>
    </w:p>
    <w:p w:rsidR="00350D02" w:rsidRDefault="00350D0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26">
        <w:r>
          <w:rPr>
            <w:color w:val="0000FF"/>
          </w:rPr>
          <w:t>Решением</w:t>
        </w:r>
      </w:hyperlink>
      <w:r>
        <w:t xml:space="preserve"> Челябинской городской Думы от 22.04.2025 N 8/19)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 xml:space="preserve">6. В случае выявления признаков капитальности незаконно размещенного нестационарного объекта муниципальным учреждением при осуществлении его демонтажа составляется </w:t>
      </w:r>
      <w:hyperlink w:anchor="P115">
        <w:r>
          <w:rPr>
            <w:color w:val="0000FF"/>
          </w:rPr>
          <w:t>акт</w:t>
        </w:r>
      </w:hyperlink>
      <w:r>
        <w:t xml:space="preserve"> о выявлении признаков капитальности незаконно размещенного нестационарного объекта по форме, установленной приложением 1 к настоящему Порядку (далее - акт о выявлении признаков капитальности).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На основании акта о выявлении признаков капитальности муниципальным учреждением осуществляются мероприятия по организации (проведению) строительной экспертизы с целью подтверждения (неподтверждения) отнесения объекта, подлежащего демонтажу, к объектам капитального строительства.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 xml:space="preserve">Строительная экспертиза проводится лицензированной экспертной организацией, определяемой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заказчиком выступает муниципальное учреждение. Срок проведения строительной экспертизы составляет не более 30 дней </w:t>
      </w:r>
      <w:proofErr w:type="gramStart"/>
      <w:r>
        <w:t>с даты составления</w:t>
      </w:r>
      <w:proofErr w:type="gramEnd"/>
      <w:r>
        <w:t xml:space="preserve"> акта о выявлении признаков капитальности.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В случае получения заключения по результатам строительной экспертизы, подтверждающего отнесение незаконно размещенного объекта к объектам капитального строительства, заключение направляется муниципальным учреждением в Комитет для организации и осуществления мероприятий по сносу самовольных построек в соответствии с законодательством.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В случае получения заключения по результатам строительной экспертизы, не подтверждающего отнесение объекта, подлежащего демонтажу, к объектам капитального строительства, демонтаж незаконно размещенного нестационарного объекта осуществляется муниципальным учреждением согласно настоящему Порядку.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 xml:space="preserve">7. По результатам демонтажа муниципальным учреждением составляется </w:t>
      </w:r>
      <w:hyperlink w:anchor="P152">
        <w:r>
          <w:rPr>
            <w:color w:val="0000FF"/>
          </w:rPr>
          <w:t>акт</w:t>
        </w:r>
      </w:hyperlink>
      <w:r>
        <w:t xml:space="preserve"> о демонтаже незаконно размещенного нестационарного объекта на территории города Челябинска (далее - акт о демонтаже) по форме, установленной приложением 2 к настоящему Порядку.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Акт о демонтаже подписывается правообладателем незаконно размещенного нестационарного объекта. В случае отсутствия правообладателя незаконно размещенного нестационарного объекта в момент демонтажа, невозможности установить такого правообладателя либо отказа правообладателя от подписи в акте о демонтаже делается соответствующая запись.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 xml:space="preserve">После </w:t>
      </w:r>
      <w:proofErr w:type="gramStart"/>
      <w:r>
        <w:t>демонтажа</w:t>
      </w:r>
      <w:proofErr w:type="gramEnd"/>
      <w:r>
        <w:t xml:space="preserve"> незаконно размещенного нестационарного объекта проводятся мероприятия, направленные на благоустройство соответствующей территории согласно </w:t>
      </w:r>
      <w:hyperlink r:id="rId28">
        <w:r>
          <w:rPr>
            <w:color w:val="0000FF"/>
          </w:rPr>
          <w:t>Правилам</w:t>
        </w:r>
      </w:hyperlink>
      <w:r>
        <w:t xml:space="preserve"> благоустройства территории города Челябинска, утвержденным решением Челябинской городской Думы от 22.12.2015 N 16/32, включая мероприятия по уборке мусора и отходов, образовавшихся в ходе демонтажных работ.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 xml:space="preserve">8. Демонтированный незаконно размещенный нестационарный объект подлежит вывозу на земельный участок, находящийся в безвозмездном пользовании муниципального учреждения, где осуществляется его размещение и складирование. Адрес земельного участка, предназначенного для размещения и складирования демонтированного нестационарного объекта (далее - специализированная площадка), указывается в акте о демонтаже. Муниципальное учреждение не </w:t>
      </w:r>
      <w:r>
        <w:lastRenderedPageBreak/>
        <w:t>несет ответственности за товары и предметы, пришедшие в негодность в течение срока их размещения и складирования.</w:t>
      </w:r>
    </w:p>
    <w:p w:rsidR="00350D02" w:rsidRDefault="00350D02">
      <w:pPr>
        <w:pStyle w:val="ConsPlusNormal"/>
        <w:spacing w:before="220"/>
        <w:ind w:firstLine="540"/>
        <w:jc w:val="both"/>
      </w:pPr>
      <w:bookmarkStart w:id="1" w:name="P87"/>
      <w:bookmarkEnd w:id="1"/>
      <w:r>
        <w:t xml:space="preserve">9. </w:t>
      </w:r>
      <w:proofErr w:type="gramStart"/>
      <w:r>
        <w:t>Расходы, связанные с демонтажем, размещением, складированием, вывозом на объекты обработки, утилизации, обезвреживания, размещения отходов, незаконно размещенного нестационарного объекта (далее - расходы), подлежат возмещению правообладателем демонтированного объекта.</w:t>
      </w:r>
      <w:proofErr w:type="gramEnd"/>
      <w:r>
        <w:t xml:space="preserve"> Расчет расходов муниципального учреждения определяется на основании правового акта, утвержденного должностным лицом Комитета в пределах его компетенции, установленной правовым актом Администрации города Челябинска.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Муниципальное учреждение уведомляет правообладателя (при наличии информации о правообладателе) такого демонтированного нестационарного объекта о необходимости добровольно в досудебном порядке возместить расходы.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В случае если в течение 30 дней со дня такого уведомления правообладатель демонтированного нестационарного объекта в добровольном порядке не возмещает такие расходы, муниципальное учреждение обращается с заявлением в суд о взыскании таких расходов.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Демонтированный незаконно размещенный нестационарный объект в течение 60 дней со дня обращения правообладателя за таким объектом подлежит возврату (передаче) лицу, заявившему в муниципальное учреждение о своих правах на данное движимое имущество, предъявившему оригиналы и копии паспорта (для физического лица), свидетельства о государственной регистрации в налоговом органе или лист записи соответствующего реестра - ЕГРЮЛ или ЕГРИП (для юридических лиц и индивидуальных предпринимателей</w:t>
      </w:r>
      <w:proofErr w:type="gramEnd"/>
      <w:r>
        <w:t xml:space="preserve">) и документов, подтверждающих полномочия представителя заявителя, в случае если заявление подается представителем заявителя, а также копии документов, подтверждающих возникновение права собственности на такой нестационарный объект, либо вступившего в законную силу судебного акта о признании права собственности заявителя на данное имущество, и </w:t>
      </w:r>
      <w:proofErr w:type="gramStart"/>
      <w:r>
        <w:t>оплатившему</w:t>
      </w:r>
      <w:proofErr w:type="gramEnd"/>
      <w:r>
        <w:t xml:space="preserve"> расходы, указанные в </w:t>
      </w:r>
      <w:hyperlink w:anchor="P87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 xml:space="preserve">В случае если в течение 60 дней с даты демонтажа и </w:t>
      </w:r>
      <w:proofErr w:type="gramStart"/>
      <w:r>
        <w:t>вывоза</w:t>
      </w:r>
      <w:proofErr w:type="gramEnd"/>
      <w:r>
        <w:t xml:space="preserve"> незаконно размещенного нестационарного объекта на специализированную площадку для хранения правообладатель не истребовал его или правообладатель не установлен, муниципальное учреждение направляет сведения о таком объекте в Комитет для организации мероприятий по признанию права муниципальной собственности и дальнейшему распоряжению объектом в соответствии с законодательством.</w:t>
      </w:r>
    </w:p>
    <w:p w:rsidR="00350D02" w:rsidRDefault="00350D02">
      <w:pPr>
        <w:pStyle w:val="ConsPlusNormal"/>
        <w:jc w:val="both"/>
      </w:pPr>
      <w:r>
        <w:t xml:space="preserve">(п. 10 в ред. </w:t>
      </w:r>
      <w:hyperlink r:id="rId29">
        <w:r>
          <w:rPr>
            <w:color w:val="0000FF"/>
          </w:rPr>
          <w:t>Решения</w:t>
        </w:r>
      </w:hyperlink>
      <w:r>
        <w:t xml:space="preserve"> Челябинской городской Думы от 22.04.2025 N 8/19)</w:t>
      </w:r>
    </w:p>
    <w:p w:rsidR="00350D02" w:rsidRDefault="00350D02">
      <w:pPr>
        <w:pStyle w:val="ConsPlusNormal"/>
        <w:spacing w:before="220"/>
        <w:ind w:firstLine="540"/>
        <w:jc w:val="both"/>
      </w:pPr>
      <w:r>
        <w:t>11. Муниципальное учреждение еженедельно формирует и направляет в Комитет отчет о проделанной работе по демонтажу незаконно размещенных нестационарных объектов.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right"/>
      </w:pPr>
      <w:r>
        <w:t>Председатель</w:t>
      </w:r>
    </w:p>
    <w:p w:rsidR="00350D02" w:rsidRDefault="00350D02">
      <w:pPr>
        <w:pStyle w:val="ConsPlusNormal"/>
        <w:jc w:val="right"/>
      </w:pPr>
      <w:r>
        <w:t>Челябинской городской Думы</w:t>
      </w:r>
    </w:p>
    <w:p w:rsidR="00350D02" w:rsidRDefault="00350D02">
      <w:pPr>
        <w:pStyle w:val="ConsPlusNormal"/>
        <w:jc w:val="right"/>
      </w:pPr>
      <w:r>
        <w:t>С.Н.БУЯКОВ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right"/>
      </w:pPr>
      <w:r>
        <w:t>Глава города Челябинска</w:t>
      </w:r>
    </w:p>
    <w:p w:rsidR="00350D02" w:rsidRDefault="00350D02">
      <w:pPr>
        <w:pStyle w:val="ConsPlusNormal"/>
        <w:jc w:val="right"/>
      </w:pPr>
      <w:r>
        <w:t>А.А.ЛОШКИН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right"/>
        <w:outlineLvl w:val="1"/>
      </w:pPr>
      <w:r>
        <w:t>Приложение 1</w:t>
      </w:r>
    </w:p>
    <w:p w:rsidR="00350D02" w:rsidRDefault="00350D02">
      <w:pPr>
        <w:pStyle w:val="ConsPlusNormal"/>
        <w:jc w:val="right"/>
      </w:pPr>
      <w:r>
        <w:t>к Порядку</w:t>
      </w:r>
    </w:p>
    <w:p w:rsidR="00350D02" w:rsidRDefault="00350D02">
      <w:pPr>
        <w:pStyle w:val="ConsPlusNormal"/>
        <w:jc w:val="right"/>
      </w:pPr>
      <w:r>
        <w:t xml:space="preserve">демонтажа незаконно </w:t>
      </w:r>
      <w:proofErr w:type="gramStart"/>
      <w:r>
        <w:t>размещенных</w:t>
      </w:r>
      <w:proofErr w:type="gramEnd"/>
    </w:p>
    <w:p w:rsidR="00350D02" w:rsidRDefault="00350D02">
      <w:pPr>
        <w:pStyle w:val="ConsPlusNormal"/>
        <w:jc w:val="right"/>
      </w:pPr>
      <w:r>
        <w:lastRenderedPageBreak/>
        <w:t>нестационарных объектов</w:t>
      </w:r>
    </w:p>
    <w:p w:rsidR="00350D02" w:rsidRDefault="00350D02">
      <w:pPr>
        <w:pStyle w:val="ConsPlusNormal"/>
        <w:jc w:val="right"/>
      </w:pPr>
      <w:r>
        <w:t>на территории</w:t>
      </w:r>
    </w:p>
    <w:p w:rsidR="00350D02" w:rsidRDefault="00350D02">
      <w:pPr>
        <w:pStyle w:val="ConsPlusNormal"/>
        <w:jc w:val="right"/>
      </w:pPr>
      <w:r>
        <w:t>города Челябинска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350D02" w:rsidRDefault="00350D02">
      <w:pPr>
        <w:pStyle w:val="ConsPlusNonformat"/>
        <w:jc w:val="both"/>
      </w:pPr>
    </w:p>
    <w:p w:rsidR="00350D02" w:rsidRDefault="00350D02">
      <w:pPr>
        <w:pStyle w:val="ConsPlusNonformat"/>
        <w:jc w:val="both"/>
      </w:pPr>
      <w:bookmarkStart w:id="2" w:name="P115"/>
      <w:bookmarkEnd w:id="2"/>
      <w:r>
        <w:t xml:space="preserve">                             АКТ N __________</w:t>
      </w:r>
    </w:p>
    <w:p w:rsidR="00350D02" w:rsidRDefault="00350D02">
      <w:pPr>
        <w:pStyle w:val="ConsPlusNonformat"/>
        <w:jc w:val="both"/>
      </w:pPr>
      <w:r>
        <w:t xml:space="preserve">               о выявлении признаков капитальности незаконно</w:t>
      </w:r>
    </w:p>
    <w:p w:rsidR="00350D02" w:rsidRDefault="00350D02">
      <w:pPr>
        <w:pStyle w:val="ConsPlusNonformat"/>
        <w:jc w:val="both"/>
      </w:pPr>
      <w:r>
        <w:t xml:space="preserve">                   размещенного нестационарного объекта</w:t>
      </w:r>
    </w:p>
    <w:p w:rsidR="00350D02" w:rsidRDefault="00350D02">
      <w:pPr>
        <w:pStyle w:val="ConsPlusNonformat"/>
        <w:jc w:val="both"/>
      </w:pPr>
    </w:p>
    <w:p w:rsidR="00350D02" w:rsidRDefault="00350D02">
      <w:pPr>
        <w:pStyle w:val="ConsPlusNonformat"/>
        <w:jc w:val="both"/>
      </w:pPr>
      <w:r>
        <w:t xml:space="preserve">"___" __________ 20___ года                                    </w:t>
      </w:r>
      <w:proofErr w:type="gramStart"/>
      <w:r>
        <w:t>г</w:t>
      </w:r>
      <w:proofErr w:type="gramEnd"/>
      <w:r>
        <w:t>. Челябинск</w:t>
      </w:r>
    </w:p>
    <w:p w:rsidR="00350D02" w:rsidRDefault="00350D02">
      <w:pPr>
        <w:pStyle w:val="ConsPlusNonformat"/>
        <w:jc w:val="both"/>
      </w:pPr>
    </w:p>
    <w:p w:rsidR="00350D02" w:rsidRDefault="00350D02">
      <w:pPr>
        <w:pStyle w:val="ConsPlusNonformat"/>
        <w:jc w:val="both"/>
      </w:pPr>
      <w:r>
        <w:t xml:space="preserve">    Работником   уполномоченного,  в  том  числе  на  работы  по  демонтажу</w:t>
      </w:r>
    </w:p>
    <w:p w:rsidR="00350D02" w:rsidRDefault="00350D02">
      <w:pPr>
        <w:pStyle w:val="ConsPlusNonformat"/>
        <w:jc w:val="both"/>
      </w:pPr>
      <w:r>
        <w:t>незаконно размещенных нестационарных объектов, муниципального учреждения</w:t>
      </w:r>
    </w:p>
    <w:p w:rsidR="00350D02" w:rsidRDefault="00350D02">
      <w:pPr>
        <w:pStyle w:val="ConsPlusNonformat"/>
        <w:jc w:val="both"/>
      </w:pPr>
      <w:r>
        <w:t>___________________________________________________________________________</w:t>
      </w:r>
    </w:p>
    <w:p w:rsidR="00350D02" w:rsidRDefault="00350D02">
      <w:pPr>
        <w:pStyle w:val="ConsPlusNonformat"/>
        <w:jc w:val="both"/>
      </w:pPr>
      <w:r>
        <w:t xml:space="preserve">                    (фамилия, имя, отчество, должность)</w:t>
      </w:r>
    </w:p>
    <w:p w:rsidR="00350D02" w:rsidRDefault="00350D02">
      <w:pPr>
        <w:pStyle w:val="ConsPlusNonformat"/>
        <w:jc w:val="both"/>
      </w:pPr>
      <w:r>
        <w:t>составлен  настоящий  акт  о  том,  что  при  визуальном  осмотре незаконно</w:t>
      </w:r>
    </w:p>
    <w:p w:rsidR="00350D02" w:rsidRDefault="00350D02">
      <w:pPr>
        <w:pStyle w:val="ConsPlusNonformat"/>
        <w:jc w:val="both"/>
      </w:pPr>
      <w:r>
        <w:t>размещенного нестационарного объекта, расположенного по адресу:</w:t>
      </w:r>
    </w:p>
    <w:p w:rsidR="00350D02" w:rsidRDefault="00350D02">
      <w:pPr>
        <w:pStyle w:val="ConsPlusNonformat"/>
        <w:jc w:val="both"/>
      </w:pPr>
      <w:r>
        <w:t>__________________________________________________________________________,</w:t>
      </w:r>
    </w:p>
    <w:p w:rsidR="00350D02" w:rsidRDefault="00350D02">
      <w:pPr>
        <w:pStyle w:val="ConsPlusNonformat"/>
        <w:jc w:val="both"/>
      </w:pPr>
      <w:r>
        <w:t xml:space="preserve">           (адрес и место расположения нестационарного объекта)</w:t>
      </w:r>
    </w:p>
    <w:p w:rsidR="00350D02" w:rsidRDefault="00350D02">
      <w:pPr>
        <w:pStyle w:val="ConsPlusNonformat"/>
        <w:jc w:val="both"/>
      </w:pPr>
      <w:r>
        <w:t>установлено наличие признаков капитальности указанного объекта:</w:t>
      </w:r>
    </w:p>
    <w:p w:rsidR="00350D02" w:rsidRDefault="00350D02">
      <w:pPr>
        <w:pStyle w:val="ConsPlusNonformat"/>
        <w:jc w:val="both"/>
      </w:pPr>
      <w:r>
        <w:t>___________________________________________________________________________</w:t>
      </w:r>
    </w:p>
    <w:p w:rsidR="00350D02" w:rsidRDefault="00350D02">
      <w:pPr>
        <w:pStyle w:val="ConsPlusNonformat"/>
        <w:jc w:val="both"/>
      </w:pPr>
      <w:r>
        <w:t>__________________________________________________________________________.</w:t>
      </w:r>
    </w:p>
    <w:p w:rsidR="00350D02" w:rsidRDefault="00350D02">
      <w:pPr>
        <w:pStyle w:val="ConsPlusNonformat"/>
        <w:jc w:val="both"/>
      </w:pPr>
      <w:r>
        <w:t>Настоящий акт является основанием для проведения строительной экспертизы.</w:t>
      </w:r>
    </w:p>
    <w:p w:rsidR="00350D02" w:rsidRDefault="00350D02">
      <w:pPr>
        <w:pStyle w:val="ConsPlusNonformat"/>
        <w:jc w:val="both"/>
      </w:pPr>
    </w:p>
    <w:p w:rsidR="00350D02" w:rsidRDefault="00350D02">
      <w:pPr>
        <w:pStyle w:val="ConsPlusNonformat"/>
        <w:jc w:val="both"/>
      </w:pPr>
      <w:r>
        <w:t>Приложение: фотоматериал.</w:t>
      </w:r>
    </w:p>
    <w:p w:rsidR="00350D02" w:rsidRDefault="00350D02">
      <w:pPr>
        <w:pStyle w:val="ConsPlusNonformat"/>
        <w:jc w:val="both"/>
      </w:pPr>
    </w:p>
    <w:p w:rsidR="00350D02" w:rsidRDefault="00350D02">
      <w:pPr>
        <w:pStyle w:val="ConsPlusNonformat"/>
        <w:jc w:val="both"/>
      </w:pPr>
      <w:r>
        <w:t>Работник муниципального учреждения _________________ ______________________</w:t>
      </w:r>
    </w:p>
    <w:p w:rsidR="00350D02" w:rsidRDefault="00350D02">
      <w:pPr>
        <w:pStyle w:val="ConsPlusNonformat"/>
        <w:jc w:val="both"/>
      </w:pPr>
      <w:r>
        <w:t xml:space="preserve">                                       (подпись)             (Ф.И.О.)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right"/>
        <w:outlineLvl w:val="1"/>
      </w:pPr>
      <w:r>
        <w:t>Приложение 2</w:t>
      </w:r>
    </w:p>
    <w:p w:rsidR="00350D02" w:rsidRDefault="00350D02">
      <w:pPr>
        <w:pStyle w:val="ConsPlusNormal"/>
        <w:jc w:val="right"/>
      </w:pPr>
      <w:r>
        <w:t>к Порядку</w:t>
      </w:r>
    </w:p>
    <w:p w:rsidR="00350D02" w:rsidRDefault="00350D02">
      <w:pPr>
        <w:pStyle w:val="ConsPlusNormal"/>
        <w:jc w:val="right"/>
      </w:pPr>
      <w:r>
        <w:t xml:space="preserve">демонтажа незаконно </w:t>
      </w:r>
      <w:proofErr w:type="gramStart"/>
      <w:r>
        <w:t>размещенных</w:t>
      </w:r>
      <w:proofErr w:type="gramEnd"/>
    </w:p>
    <w:p w:rsidR="00350D02" w:rsidRDefault="00350D02">
      <w:pPr>
        <w:pStyle w:val="ConsPlusNormal"/>
        <w:jc w:val="right"/>
      </w:pPr>
      <w:r>
        <w:t>нестационарных объектов</w:t>
      </w:r>
    </w:p>
    <w:p w:rsidR="00350D02" w:rsidRDefault="00350D02">
      <w:pPr>
        <w:pStyle w:val="ConsPlusNormal"/>
        <w:jc w:val="right"/>
      </w:pPr>
      <w:r>
        <w:t>на территории</w:t>
      </w:r>
    </w:p>
    <w:p w:rsidR="00350D02" w:rsidRDefault="00350D02">
      <w:pPr>
        <w:pStyle w:val="ConsPlusNormal"/>
        <w:jc w:val="right"/>
      </w:pPr>
      <w:r>
        <w:t>города Челябинска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350D02" w:rsidRDefault="00350D02">
      <w:pPr>
        <w:pStyle w:val="ConsPlusNonformat"/>
        <w:jc w:val="both"/>
      </w:pPr>
    </w:p>
    <w:p w:rsidR="00350D02" w:rsidRDefault="00350D02">
      <w:pPr>
        <w:pStyle w:val="ConsPlusNonformat"/>
        <w:jc w:val="both"/>
      </w:pPr>
      <w:bookmarkStart w:id="3" w:name="P152"/>
      <w:bookmarkEnd w:id="3"/>
      <w:r>
        <w:t xml:space="preserve">                                АКТ N _____</w:t>
      </w:r>
    </w:p>
    <w:p w:rsidR="00350D02" w:rsidRDefault="00350D02">
      <w:pPr>
        <w:pStyle w:val="ConsPlusNonformat"/>
        <w:jc w:val="both"/>
      </w:pPr>
      <w:r>
        <w:t xml:space="preserve">                    о демонтаже незаконно </w:t>
      </w:r>
      <w:proofErr w:type="gramStart"/>
      <w:r>
        <w:t>размещенного</w:t>
      </w:r>
      <w:proofErr w:type="gramEnd"/>
    </w:p>
    <w:p w:rsidR="00350D02" w:rsidRDefault="00350D02">
      <w:pPr>
        <w:pStyle w:val="ConsPlusNonformat"/>
        <w:jc w:val="both"/>
      </w:pPr>
      <w:r>
        <w:t xml:space="preserve">                   нестационарного объекта на территории</w:t>
      </w:r>
    </w:p>
    <w:p w:rsidR="00350D02" w:rsidRDefault="00350D02">
      <w:pPr>
        <w:pStyle w:val="ConsPlusNonformat"/>
        <w:jc w:val="both"/>
      </w:pPr>
      <w:r>
        <w:t xml:space="preserve">                             города Челябинска</w:t>
      </w:r>
    </w:p>
    <w:p w:rsidR="00350D02" w:rsidRDefault="00350D02">
      <w:pPr>
        <w:pStyle w:val="ConsPlusNonformat"/>
        <w:jc w:val="both"/>
      </w:pPr>
    </w:p>
    <w:p w:rsidR="00350D02" w:rsidRDefault="00350D02">
      <w:pPr>
        <w:pStyle w:val="ConsPlusNonformat"/>
        <w:jc w:val="both"/>
      </w:pPr>
      <w:r>
        <w:t xml:space="preserve">"___" __________ 20___ года                                    </w:t>
      </w:r>
      <w:proofErr w:type="gramStart"/>
      <w:r>
        <w:t>г</w:t>
      </w:r>
      <w:proofErr w:type="gramEnd"/>
      <w:r>
        <w:t>. Челябинск</w:t>
      </w:r>
    </w:p>
    <w:p w:rsidR="00350D02" w:rsidRDefault="00350D02">
      <w:pPr>
        <w:pStyle w:val="ConsPlusNonformat"/>
        <w:jc w:val="both"/>
      </w:pPr>
    </w:p>
    <w:p w:rsidR="00350D02" w:rsidRDefault="00350D02">
      <w:pPr>
        <w:pStyle w:val="ConsPlusNonformat"/>
        <w:jc w:val="both"/>
      </w:pPr>
      <w:r>
        <w:t xml:space="preserve">В  присутствии  работников  уполномоченного,  в  том  числе  на  работы  </w:t>
      </w:r>
      <w:proofErr w:type="gramStart"/>
      <w:r>
        <w:t>по</w:t>
      </w:r>
      <w:proofErr w:type="gramEnd"/>
    </w:p>
    <w:p w:rsidR="00350D02" w:rsidRDefault="00350D02">
      <w:pPr>
        <w:pStyle w:val="ConsPlusNonformat"/>
        <w:jc w:val="both"/>
      </w:pPr>
      <w:r>
        <w:t xml:space="preserve">демонтажу  незаконно  размещенных  нестационарных  объектов, </w:t>
      </w:r>
      <w:proofErr w:type="gramStart"/>
      <w:r>
        <w:t>муниципального</w:t>
      </w:r>
      <w:proofErr w:type="gramEnd"/>
    </w:p>
    <w:p w:rsidR="00350D02" w:rsidRDefault="00350D02">
      <w:pPr>
        <w:pStyle w:val="ConsPlusNonformat"/>
        <w:jc w:val="both"/>
      </w:pPr>
      <w:r>
        <w:t>учреждения</w:t>
      </w:r>
    </w:p>
    <w:p w:rsidR="00350D02" w:rsidRDefault="00350D02">
      <w:pPr>
        <w:pStyle w:val="ConsPlusNonformat"/>
        <w:jc w:val="both"/>
      </w:pPr>
      <w:r>
        <w:t>___________________________________________________________________________</w:t>
      </w:r>
    </w:p>
    <w:p w:rsidR="00350D02" w:rsidRDefault="00350D02">
      <w:pPr>
        <w:pStyle w:val="ConsPlusNonformat"/>
        <w:jc w:val="both"/>
      </w:pPr>
      <w:r>
        <w:t xml:space="preserve">                            (Ф.И.О., должность)</w:t>
      </w:r>
    </w:p>
    <w:p w:rsidR="00350D02" w:rsidRDefault="00350D02">
      <w:pPr>
        <w:pStyle w:val="ConsPlusNonformat"/>
        <w:jc w:val="both"/>
      </w:pPr>
      <w:r>
        <w:t>и _________________________________________________________________________</w:t>
      </w:r>
    </w:p>
    <w:p w:rsidR="00350D02" w:rsidRDefault="00350D02">
      <w:pPr>
        <w:pStyle w:val="ConsPlusNonformat"/>
        <w:jc w:val="both"/>
      </w:pPr>
      <w:proofErr w:type="gramStart"/>
      <w:r>
        <w:t>(Ф.И.О. (при наличии), подпись гражданина или уполномоченного представителя</w:t>
      </w:r>
      <w:proofErr w:type="gramEnd"/>
    </w:p>
    <w:p w:rsidR="00350D02" w:rsidRDefault="00350D02">
      <w:pPr>
        <w:pStyle w:val="ConsPlusNonformat"/>
        <w:jc w:val="both"/>
      </w:pPr>
      <w:r>
        <w:t xml:space="preserve">    юридического лица, незаконного разместившего нестационарный объект)</w:t>
      </w:r>
    </w:p>
    <w:p w:rsidR="00350D02" w:rsidRDefault="00350D02">
      <w:pPr>
        <w:pStyle w:val="ConsPlusNonformat"/>
        <w:jc w:val="both"/>
      </w:pPr>
      <w:r>
        <w:t>___________________________________________________________________________</w:t>
      </w:r>
    </w:p>
    <w:p w:rsidR="00350D02" w:rsidRDefault="00350D02">
      <w:pPr>
        <w:pStyle w:val="ConsPlusNonformat"/>
        <w:jc w:val="both"/>
      </w:pPr>
      <w:r>
        <w:t xml:space="preserve">произведен  принудительный  демонтаж незаконно </w:t>
      </w:r>
      <w:proofErr w:type="gramStart"/>
      <w:r>
        <w:t>размещенного</w:t>
      </w:r>
      <w:proofErr w:type="gramEnd"/>
      <w:r>
        <w:t xml:space="preserve"> нестационарного</w:t>
      </w:r>
    </w:p>
    <w:p w:rsidR="00350D02" w:rsidRDefault="00350D02">
      <w:pPr>
        <w:pStyle w:val="ConsPlusNonformat"/>
        <w:jc w:val="both"/>
      </w:pPr>
      <w:r>
        <w:t>объекта __________________________________________________________________,</w:t>
      </w:r>
    </w:p>
    <w:p w:rsidR="00350D02" w:rsidRDefault="00350D02">
      <w:pPr>
        <w:pStyle w:val="ConsPlusNonformat"/>
        <w:jc w:val="both"/>
      </w:pPr>
      <w:r>
        <w:lastRenderedPageBreak/>
        <w:t xml:space="preserve">             (тип, вид и иные характеристики нестационарного объекта)</w:t>
      </w:r>
    </w:p>
    <w:p w:rsidR="00350D02" w:rsidRDefault="00350D02">
      <w:pPr>
        <w:pStyle w:val="ConsPlusNonformat"/>
        <w:jc w:val="both"/>
      </w:pPr>
      <w:r>
        <w:t>изготовленного из ________________________________________________________,</w:t>
      </w:r>
    </w:p>
    <w:p w:rsidR="00350D02" w:rsidRDefault="00350D02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________________________________________________.</w:t>
      </w:r>
    </w:p>
    <w:p w:rsidR="00350D02" w:rsidRDefault="00350D02">
      <w:pPr>
        <w:pStyle w:val="ConsPlusNonformat"/>
        <w:jc w:val="both"/>
      </w:pPr>
      <w:r>
        <w:t>Демонтаж незаконно размещенного нестационарного объекта произведен</w:t>
      </w:r>
    </w:p>
    <w:p w:rsidR="00350D02" w:rsidRDefault="00350D02">
      <w:pPr>
        <w:pStyle w:val="ConsPlusNonformat"/>
        <w:jc w:val="both"/>
      </w:pPr>
      <w:r>
        <w:t>___________________________________________________________________________</w:t>
      </w:r>
    </w:p>
    <w:p w:rsidR="00350D02" w:rsidRDefault="00350D02">
      <w:pPr>
        <w:pStyle w:val="ConsPlusNonformat"/>
        <w:jc w:val="both"/>
      </w:pPr>
      <w:r>
        <w:t xml:space="preserve">      (Ф.И.О. или наименование лица, осуществившего демонтаж объекта)</w:t>
      </w:r>
    </w:p>
    <w:p w:rsidR="00350D02" w:rsidRDefault="00350D02">
      <w:pPr>
        <w:pStyle w:val="ConsPlusNonformat"/>
        <w:jc w:val="both"/>
      </w:pPr>
      <w:r>
        <w:t>Внешнее состояние объекта на момент демонтажа: ____________________________</w:t>
      </w:r>
    </w:p>
    <w:p w:rsidR="00350D02" w:rsidRDefault="00350D02">
      <w:pPr>
        <w:pStyle w:val="ConsPlusNonformat"/>
        <w:jc w:val="both"/>
      </w:pPr>
      <w:r>
        <w:t>__________________________________________________________________________.</w:t>
      </w:r>
    </w:p>
    <w:p w:rsidR="00350D02" w:rsidRDefault="00350D02">
      <w:pPr>
        <w:pStyle w:val="ConsPlusNonformat"/>
        <w:jc w:val="both"/>
      </w:pPr>
      <w:r>
        <w:t>Вскрытие объекта не производилось (производилось) (нужное подчеркнуть).</w:t>
      </w:r>
    </w:p>
    <w:p w:rsidR="00350D02" w:rsidRDefault="00350D02">
      <w:pPr>
        <w:pStyle w:val="ConsPlusNonformat"/>
        <w:jc w:val="both"/>
      </w:pPr>
      <w:r>
        <w:t>Демонтированный нестационарный объект размещен</w:t>
      </w:r>
    </w:p>
    <w:p w:rsidR="00350D02" w:rsidRDefault="00350D02">
      <w:pPr>
        <w:pStyle w:val="ConsPlusNonformat"/>
        <w:jc w:val="both"/>
      </w:pPr>
      <w:r>
        <w:t>___________________________________________________________________________</w:t>
      </w:r>
    </w:p>
    <w:p w:rsidR="00350D02" w:rsidRDefault="00350D02">
      <w:pPr>
        <w:pStyle w:val="ConsPlusNonformat"/>
        <w:jc w:val="both"/>
      </w:pPr>
      <w:r>
        <w:t xml:space="preserve">                (адрес (местоположение) земельного участка)</w:t>
      </w:r>
    </w:p>
    <w:p w:rsidR="00350D02" w:rsidRDefault="00350D02">
      <w:pPr>
        <w:pStyle w:val="ConsPlusNonformat"/>
        <w:jc w:val="both"/>
      </w:pPr>
      <w:r>
        <w:t>Дополнительная информация ________________________________________________.</w:t>
      </w:r>
    </w:p>
    <w:p w:rsidR="00350D02" w:rsidRDefault="00350D02">
      <w:pPr>
        <w:pStyle w:val="ConsPlusNonformat"/>
        <w:jc w:val="both"/>
      </w:pPr>
      <w:r>
        <w:t>Приложения к акту _________________________________________________________</w:t>
      </w:r>
    </w:p>
    <w:p w:rsidR="00350D02" w:rsidRDefault="00350D02">
      <w:pPr>
        <w:pStyle w:val="ConsPlusNonformat"/>
        <w:jc w:val="both"/>
      </w:pPr>
      <w:r>
        <w:t>__________________________________________________________________________.</w:t>
      </w:r>
    </w:p>
    <w:p w:rsidR="00350D02" w:rsidRDefault="00350D02">
      <w:pPr>
        <w:pStyle w:val="ConsPlusNonformat"/>
        <w:jc w:val="both"/>
      </w:pPr>
    </w:p>
    <w:p w:rsidR="00350D02" w:rsidRDefault="00350D02">
      <w:pPr>
        <w:pStyle w:val="ConsPlusNonformat"/>
        <w:jc w:val="both"/>
      </w:pPr>
      <w:r>
        <w:t>Правообладатель незаконно размещенного объекта при демонтаже присутствовал,</w:t>
      </w:r>
    </w:p>
    <w:p w:rsidR="00350D02" w:rsidRDefault="00350D02">
      <w:pPr>
        <w:pStyle w:val="ConsPlusNonformat"/>
        <w:jc w:val="both"/>
      </w:pPr>
      <w:r>
        <w:t xml:space="preserve">с настоящим актом </w:t>
      </w:r>
      <w:proofErr w:type="gramStart"/>
      <w:r>
        <w:t>ознакомлен</w:t>
      </w:r>
      <w:proofErr w:type="gramEnd"/>
      <w:r>
        <w:t>.</w:t>
      </w:r>
    </w:p>
    <w:p w:rsidR="00350D02" w:rsidRDefault="00350D02">
      <w:pPr>
        <w:pStyle w:val="ConsPlusNonformat"/>
        <w:jc w:val="both"/>
      </w:pPr>
      <w:r>
        <w:t>___________________________________________________________________________</w:t>
      </w:r>
    </w:p>
    <w:p w:rsidR="00350D02" w:rsidRDefault="00350D02">
      <w:pPr>
        <w:pStyle w:val="ConsPlusNonformat"/>
        <w:jc w:val="both"/>
      </w:pPr>
      <w:proofErr w:type="gramStart"/>
      <w:r>
        <w:t>(Ф.И.О., подпись гражданина или уполномоченного представителя юридического</w:t>
      </w:r>
      <w:proofErr w:type="gramEnd"/>
    </w:p>
    <w:p w:rsidR="00350D02" w:rsidRDefault="00350D02">
      <w:pPr>
        <w:pStyle w:val="ConsPlusNonformat"/>
        <w:jc w:val="both"/>
      </w:pPr>
      <w:r>
        <w:t xml:space="preserve">           лица, незаконно установившего нестационарный объект)</w:t>
      </w:r>
    </w:p>
    <w:p w:rsidR="00350D02" w:rsidRDefault="00350D02">
      <w:pPr>
        <w:pStyle w:val="ConsPlusNonformat"/>
        <w:jc w:val="both"/>
      </w:pPr>
    </w:p>
    <w:p w:rsidR="00350D02" w:rsidRDefault="00350D02">
      <w:pPr>
        <w:pStyle w:val="ConsPlusNonformat"/>
        <w:jc w:val="both"/>
      </w:pPr>
      <w:r>
        <w:t>Правообладатель  незаконно размещенного объекта при демонтаже отсутствовал,</w:t>
      </w:r>
    </w:p>
    <w:p w:rsidR="00350D02" w:rsidRDefault="00350D02">
      <w:pPr>
        <w:pStyle w:val="ConsPlusNonformat"/>
        <w:jc w:val="both"/>
      </w:pPr>
      <w:r>
        <w:t xml:space="preserve">не </w:t>
      </w:r>
      <w:proofErr w:type="gramStart"/>
      <w:r>
        <w:t>выявлен</w:t>
      </w:r>
      <w:proofErr w:type="gramEnd"/>
      <w:r>
        <w:t>, отказался от подписи _________________________________________.</w:t>
      </w:r>
    </w:p>
    <w:p w:rsidR="00350D02" w:rsidRDefault="00350D02">
      <w:pPr>
        <w:pStyle w:val="ConsPlusNonformat"/>
        <w:jc w:val="both"/>
      </w:pPr>
      <w:r>
        <w:t xml:space="preserve">  </w:t>
      </w:r>
      <w:proofErr w:type="gramStart"/>
      <w:r>
        <w:t>(подпись, Ф.И.О. и должность работника уполномоченного, в том числе на</w:t>
      </w:r>
      <w:proofErr w:type="gramEnd"/>
    </w:p>
    <w:p w:rsidR="00350D02" w:rsidRDefault="00350D02">
      <w:pPr>
        <w:pStyle w:val="ConsPlusNonformat"/>
        <w:jc w:val="both"/>
      </w:pPr>
      <w:r>
        <w:t xml:space="preserve">    работы по демонтажу незаконно размещенных нестационарных объектов,</w:t>
      </w:r>
    </w:p>
    <w:p w:rsidR="00350D02" w:rsidRDefault="00350D02">
      <w:pPr>
        <w:pStyle w:val="ConsPlusNonformat"/>
        <w:jc w:val="both"/>
      </w:pPr>
      <w:r>
        <w:t xml:space="preserve">                        муниципального учреждения)</w:t>
      </w:r>
    </w:p>
    <w:p w:rsidR="00350D02" w:rsidRDefault="00350D02">
      <w:pPr>
        <w:pStyle w:val="ConsPlusNonformat"/>
        <w:jc w:val="both"/>
      </w:pPr>
    </w:p>
    <w:p w:rsidR="00350D02" w:rsidRDefault="00350D02">
      <w:pPr>
        <w:pStyle w:val="ConsPlusNonformat"/>
        <w:jc w:val="both"/>
      </w:pPr>
      <w:r>
        <w:t>Работник</w:t>
      </w:r>
    </w:p>
    <w:p w:rsidR="00350D02" w:rsidRDefault="00350D02">
      <w:pPr>
        <w:pStyle w:val="ConsPlusNonformat"/>
        <w:jc w:val="both"/>
      </w:pPr>
      <w:r>
        <w:t>муниципального учреждения: ___________________ ____________________________</w:t>
      </w:r>
    </w:p>
    <w:p w:rsidR="00350D02" w:rsidRDefault="00350D02">
      <w:pPr>
        <w:pStyle w:val="ConsPlusNonformat"/>
        <w:jc w:val="both"/>
      </w:pPr>
      <w:r>
        <w:t xml:space="preserve">                                (подпись)                 (Ф.И.О.)</w:t>
      </w: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jc w:val="both"/>
      </w:pPr>
    </w:p>
    <w:p w:rsidR="00350D02" w:rsidRDefault="00350D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818" w:rsidRDefault="00FE5818"/>
    <w:sectPr w:rsidR="00FE5818" w:rsidSect="00282D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0D02"/>
    <w:rsid w:val="000323DC"/>
    <w:rsid w:val="000D2777"/>
    <w:rsid w:val="00130AAB"/>
    <w:rsid w:val="001315BB"/>
    <w:rsid w:val="001E0439"/>
    <w:rsid w:val="00244576"/>
    <w:rsid w:val="002E32B8"/>
    <w:rsid w:val="00350D02"/>
    <w:rsid w:val="00447F33"/>
    <w:rsid w:val="004E207F"/>
    <w:rsid w:val="004E5C70"/>
    <w:rsid w:val="005B260A"/>
    <w:rsid w:val="005F487D"/>
    <w:rsid w:val="00615727"/>
    <w:rsid w:val="006F147C"/>
    <w:rsid w:val="00785A50"/>
    <w:rsid w:val="007E7A56"/>
    <w:rsid w:val="008B058C"/>
    <w:rsid w:val="0090528D"/>
    <w:rsid w:val="00984AC6"/>
    <w:rsid w:val="0099378D"/>
    <w:rsid w:val="00A30385"/>
    <w:rsid w:val="00A7771E"/>
    <w:rsid w:val="00AF131A"/>
    <w:rsid w:val="00B43443"/>
    <w:rsid w:val="00B97B13"/>
    <w:rsid w:val="00BA5CDB"/>
    <w:rsid w:val="00C518B5"/>
    <w:rsid w:val="00C62B11"/>
    <w:rsid w:val="00D3641F"/>
    <w:rsid w:val="00DF283F"/>
    <w:rsid w:val="00E4601C"/>
    <w:rsid w:val="00EB35FF"/>
    <w:rsid w:val="00ED362D"/>
    <w:rsid w:val="00EF25F2"/>
    <w:rsid w:val="00F43526"/>
    <w:rsid w:val="00F457C2"/>
    <w:rsid w:val="00FB775D"/>
    <w:rsid w:val="00FE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D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0D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0D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0D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326" TargetMode="External"/><Relationship Id="rId13" Type="http://schemas.openxmlformats.org/officeDocument/2006/relationships/hyperlink" Target="https://login.consultant.ru/link/?req=doc&amp;base=RLAW169&amp;n=212470" TargetMode="External"/><Relationship Id="rId18" Type="http://schemas.openxmlformats.org/officeDocument/2006/relationships/hyperlink" Target="https://login.consultant.ru/link/?req=doc&amp;base=LAW&amp;n=480999" TargetMode="External"/><Relationship Id="rId26" Type="http://schemas.openxmlformats.org/officeDocument/2006/relationships/hyperlink" Target="https://login.consultant.ru/link/?req=doc&amp;base=RLAW169&amp;n=229520&amp;dst=1000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69&amp;n=222032" TargetMode="External"/><Relationship Id="rId7" Type="http://schemas.openxmlformats.org/officeDocument/2006/relationships/hyperlink" Target="https://login.consultant.ru/link/?req=doc&amp;base=LAW&amp;n=482692" TargetMode="External"/><Relationship Id="rId12" Type="http://schemas.openxmlformats.org/officeDocument/2006/relationships/hyperlink" Target="https://login.consultant.ru/link/?req=doc&amp;base=RLAW169&amp;n=222032" TargetMode="External"/><Relationship Id="rId17" Type="http://schemas.openxmlformats.org/officeDocument/2006/relationships/hyperlink" Target="https://login.consultant.ru/link/?req=doc&amp;base=LAW&amp;n=501326" TargetMode="External"/><Relationship Id="rId25" Type="http://schemas.openxmlformats.org/officeDocument/2006/relationships/hyperlink" Target="https://login.consultant.ru/link/?req=doc&amp;base=RLAW169&amp;n=229520&amp;dst=1000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92" TargetMode="External"/><Relationship Id="rId20" Type="http://schemas.openxmlformats.org/officeDocument/2006/relationships/hyperlink" Target="https://login.consultant.ru/link/?req=doc&amp;base=RLAW169&amp;n=225852" TargetMode="External"/><Relationship Id="rId29" Type="http://schemas.openxmlformats.org/officeDocument/2006/relationships/hyperlink" Target="https://login.consultant.ru/link/?req=doc&amp;base=RLAW169&amp;n=229520&amp;dst=100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324" TargetMode="External"/><Relationship Id="rId11" Type="http://schemas.openxmlformats.org/officeDocument/2006/relationships/hyperlink" Target="https://login.consultant.ru/link/?req=doc&amp;base=RLAW169&amp;n=225852" TargetMode="External"/><Relationship Id="rId24" Type="http://schemas.openxmlformats.org/officeDocument/2006/relationships/hyperlink" Target="https://login.consultant.ru/link/?req=doc&amp;base=RLAW169&amp;n=229520&amp;dst=100024" TargetMode="External"/><Relationship Id="rId5" Type="http://schemas.openxmlformats.org/officeDocument/2006/relationships/hyperlink" Target="https://login.consultant.ru/link/?req=doc&amp;base=RLAW169&amp;n=229520&amp;dst=100006" TargetMode="External"/><Relationship Id="rId15" Type="http://schemas.openxmlformats.org/officeDocument/2006/relationships/hyperlink" Target="https://login.consultant.ru/link/?req=doc&amp;base=LAW&amp;n=501324" TargetMode="External"/><Relationship Id="rId23" Type="http://schemas.openxmlformats.org/officeDocument/2006/relationships/hyperlink" Target="https://login.consultant.ru/link/?req=doc&amp;base=RLAW169&amp;n=229520&amp;dst=100007" TargetMode="External"/><Relationship Id="rId28" Type="http://schemas.openxmlformats.org/officeDocument/2006/relationships/hyperlink" Target="https://login.consultant.ru/link/?req=doc&amp;base=RLAW169&amp;n=222032&amp;dst=101643" TargetMode="External"/><Relationship Id="rId10" Type="http://schemas.openxmlformats.org/officeDocument/2006/relationships/hyperlink" Target="https://login.consultant.ru/link/?req=doc&amp;base=RLAW169&amp;n=216766" TargetMode="External"/><Relationship Id="rId19" Type="http://schemas.openxmlformats.org/officeDocument/2006/relationships/hyperlink" Target="https://login.consultant.ru/link/?req=doc&amp;base=RLAW169&amp;n=21676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999" TargetMode="External"/><Relationship Id="rId14" Type="http://schemas.openxmlformats.org/officeDocument/2006/relationships/hyperlink" Target="https://login.consultant.ru/link/?req=doc&amp;base=RLAW169&amp;n=229520&amp;dst=100006" TargetMode="External"/><Relationship Id="rId22" Type="http://schemas.openxmlformats.org/officeDocument/2006/relationships/hyperlink" Target="https://login.consultant.ru/link/?req=doc&amp;base=RLAW169&amp;n=212470" TargetMode="External"/><Relationship Id="rId27" Type="http://schemas.openxmlformats.org/officeDocument/2006/relationships/hyperlink" Target="https://login.consultant.ru/link/?req=doc&amp;base=LAW&amp;n=48336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3107</Words>
  <Characters>17716</Characters>
  <Application>Microsoft Office Word</Application>
  <DocSecurity>0</DocSecurity>
  <Lines>147</Lines>
  <Paragraphs>41</Paragraphs>
  <ScaleCrop>false</ScaleCrop>
  <Company/>
  <LinksUpToDate>false</LinksUpToDate>
  <CharactersWithSpaces>20782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С. Юшкова</dc:creator>
  <cp:lastModifiedBy>Алена С. Юшкова</cp:lastModifiedBy>
  <cp:revision>1</cp:revision>
  <dcterms:created xsi:type="dcterms:W3CDTF">2025-05-20T08:24:00Z</dcterms:created>
  <dcterms:modified xsi:type="dcterms:W3CDTF">2025-05-20T08:24:00Z</dcterms:modified>
</cp:coreProperties>
</file>